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CE" w:rsidRDefault="003939A8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04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5933" w:rsidRPr="005604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0FCE" w:rsidRPr="000D0FCE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производителей пшеницы </w:t>
      </w:r>
      <w:r w:rsidR="000D0FCE" w:rsidRPr="000D0F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D0FCE" w:rsidRPr="000D0FCE">
        <w:rPr>
          <w:rFonts w:ascii="Times New Roman" w:hAnsi="Times New Roman" w:cs="Times New Roman"/>
          <w:b/>
          <w:sz w:val="28"/>
          <w:szCs w:val="28"/>
        </w:rPr>
        <w:t>-</w:t>
      </w:r>
      <w:r w:rsidR="000D0FCE" w:rsidRPr="000D0F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D0FCE" w:rsidRPr="000D0FCE">
        <w:rPr>
          <w:rFonts w:ascii="Times New Roman" w:hAnsi="Times New Roman" w:cs="Times New Roman"/>
          <w:b/>
          <w:sz w:val="28"/>
          <w:szCs w:val="28"/>
        </w:rPr>
        <w:t xml:space="preserve"> класса, </w:t>
      </w:r>
      <w:proofErr w:type="spellStart"/>
      <w:r w:rsidR="000D0FCE" w:rsidRPr="000D0FCE">
        <w:rPr>
          <w:rFonts w:ascii="Times New Roman" w:hAnsi="Times New Roman" w:cs="Times New Roman"/>
          <w:b/>
          <w:sz w:val="28"/>
          <w:szCs w:val="28"/>
        </w:rPr>
        <w:t>неизвестивших</w:t>
      </w:r>
      <w:proofErr w:type="spellEnd"/>
      <w:r w:rsidR="000D0FCE" w:rsidRPr="000D0FCE">
        <w:rPr>
          <w:rFonts w:ascii="Times New Roman" w:hAnsi="Times New Roman" w:cs="Times New Roman"/>
          <w:b/>
          <w:sz w:val="28"/>
          <w:szCs w:val="28"/>
        </w:rPr>
        <w:t xml:space="preserve"> биржу по фактам заключения внебиржевых договоров по реализации пшеницы</w:t>
      </w:r>
      <w:r w:rsidR="005604B6" w:rsidRPr="000D0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4B6" w:rsidRPr="000D0FCE" w:rsidRDefault="005604B6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0F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39A8" w:rsidRPr="00E35933" w:rsidRDefault="005604B6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0F671C" w:rsidRPr="00E3593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№618 «Об основных направлениях государственной политики по развитию конкуренции» развитие орга</w:t>
      </w:r>
      <w:r w:rsidR="00E35933">
        <w:rPr>
          <w:rFonts w:ascii="Times New Roman" w:hAnsi="Times New Roman" w:cs="Times New Roman"/>
          <w:sz w:val="28"/>
          <w:szCs w:val="28"/>
        </w:rPr>
        <w:t>низованной биржевой торговли в Р</w:t>
      </w:r>
      <w:r w:rsidR="000F671C" w:rsidRPr="00E35933">
        <w:rPr>
          <w:rFonts w:ascii="Times New Roman" w:hAnsi="Times New Roman" w:cs="Times New Roman"/>
          <w:sz w:val="28"/>
          <w:szCs w:val="28"/>
        </w:rPr>
        <w:t xml:space="preserve">оссийской Федерации определено в качестве основополагающего принципа государственной политики по развитию конкуренции. </w:t>
      </w:r>
    </w:p>
    <w:p w:rsidR="000F671C" w:rsidRPr="00E35933" w:rsidRDefault="000F671C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</w:t>
      </w:r>
      <w:r w:rsidR="00E3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933"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государственной политики по развитию конкуренции Указом Президента Российской Федерации утвержден Национальный план развития конкуренции в Российской Федерации на 2018-2020 годы.</w:t>
      </w:r>
      <w:r w:rsidR="00C21F9A" w:rsidRPr="00E35933">
        <w:rPr>
          <w:rFonts w:ascii="Times New Roman" w:hAnsi="Times New Roman" w:cs="Times New Roman"/>
          <w:sz w:val="28"/>
          <w:szCs w:val="28"/>
        </w:rPr>
        <w:t xml:space="preserve"> Одним из ожидаемых результатов реализации Национального плана  в </w:t>
      </w:r>
      <w:r w:rsidR="004D48FF" w:rsidRPr="00E35933">
        <w:rPr>
          <w:rFonts w:ascii="Times New Roman" w:hAnsi="Times New Roman" w:cs="Times New Roman"/>
          <w:sz w:val="28"/>
          <w:szCs w:val="28"/>
        </w:rPr>
        <w:t xml:space="preserve">агропромышленном комплексе является </w:t>
      </w:r>
      <w:r w:rsidR="005E6F9C" w:rsidRPr="00E35933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4D48FF" w:rsidRPr="00E35933">
        <w:rPr>
          <w:rFonts w:ascii="Times New Roman" w:hAnsi="Times New Roman" w:cs="Times New Roman"/>
          <w:sz w:val="28"/>
          <w:szCs w:val="28"/>
        </w:rPr>
        <w:t>географи</w:t>
      </w:r>
      <w:r w:rsidR="005E6F9C" w:rsidRPr="00E35933">
        <w:rPr>
          <w:rFonts w:ascii="Times New Roman" w:hAnsi="Times New Roman" w:cs="Times New Roman"/>
          <w:sz w:val="28"/>
          <w:szCs w:val="28"/>
        </w:rPr>
        <w:t>и</w:t>
      </w:r>
      <w:r w:rsidR="004D48FF" w:rsidRPr="00E35933">
        <w:rPr>
          <w:rFonts w:ascii="Times New Roman" w:hAnsi="Times New Roman" w:cs="Times New Roman"/>
          <w:sz w:val="28"/>
          <w:szCs w:val="28"/>
        </w:rPr>
        <w:t xml:space="preserve"> поставок и номенклатуры сельскохозяйственных товаров, реализуемых на организованных торгах.</w:t>
      </w:r>
    </w:p>
    <w:p w:rsidR="005E6F9C" w:rsidRPr="00E35933" w:rsidRDefault="005E6F9C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  </w:t>
      </w:r>
      <w:r w:rsidR="00E359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35933">
        <w:rPr>
          <w:rFonts w:ascii="Times New Roman" w:hAnsi="Times New Roman" w:cs="Times New Roman"/>
          <w:sz w:val="28"/>
          <w:szCs w:val="28"/>
        </w:rPr>
        <w:t>В соответствии с частью 1 статьи 11 Федерального закона от 21.11.2011 №325-ФЗ "Об организованных торгах" в случаях, порядке, объеме и сроки, которые установлены нормативными правовыми актами Правительства Российской Федерации, стороны должны предоставлять информацию о заключенных ими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торгам.</w:t>
      </w:r>
      <w:proofErr w:type="gramEnd"/>
    </w:p>
    <w:p w:rsidR="005E6F9C" w:rsidRPr="00E35933" w:rsidRDefault="003417E9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</w:t>
      </w:r>
      <w:r w:rsidR="00E3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9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23.07.2013 №623 утверждено Положение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введении реестра таких договоров и предоставления информации из указанного реестра (далее – Положение).</w:t>
      </w:r>
    </w:p>
    <w:p w:rsidR="004B0320" w:rsidRPr="00E35933" w:rsidRDefault="004B0320" w:rsidP="00E3593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      На основании подпункта г) пункта 2 Положения биржам, соответствующим требованиям </w:t>
      </w:r>
      <w:hyperlink r:id="rId5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Российской Федерации об организованных торгах, предоставляется информация о внебиржевых договорах в отношении пшеницы 3-го и 4-го класса при объеме реализации группой лиц производителя за предшествующий год свыше 10 тыс. тонн и объеме сделки более 60 тонн. </w:t>
      </w:r>
    </w:p>
    <w:p w:rsidR="004B0320" w:rsidRPr="00E35933" w:rsidRDefault="005A6F62" w:rsidP="00E3593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</w:t>
      </w:r>
      <w:r w:rsidR="003C2E99" w:rsidRPr="00E35933">
        <w:rPr>
          <w:rFonts w:ascii="Times New Roman" w:hAnsi="Times New Roman" w:cs="Times New Roman"/>
          <w:sz w:val="28"/>
          <w:szCs w:val="28"/>
        </w:rPr>
        <w:t xml:space="preserve"> </w:t>
      </w:r>
      <w:r w:rsidR="004B0320" w:rsidRPr="00E35933">
        <w:rPr>
          <w:rFonts w:ascii="Times New Roman" w:hAnsi="Times New Roman" w:cs="Times New Roman"/>
          <w:sz w:val="28"/>
          <w:szCs w:val="28"/>
        </w:rPr>
        <w:t xml:space="preserve">      Согласно пункту 5 Положения перечень бирж, на которые должна предоставляться информация о внебиржевых договорах, публикуется в информационно-телекоммуникационной сети "Интернет" по форме и в порядке, которые установлены законодательством Российской Федерации.</w:t>
      </w:r>
    </w:p>
    <w:p w:rsidR="005A6F62" w:rsidRPr="00E35933" w:rsidRDefault="004B0320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        Предоставлению на биржу подлежит информация о внебиржевых договорах в отношении пшеницы 3-го и 4-го класса, заключенных производителями этих товаров, лицами, входящими в группу лиц с  производителями, или лицами, действующими в интересах </w:t>
      </w:r>
      <w:r w:rsidR="003D0264" w:rsidRPr="00E35933">
        <w:rPr>
          <w:rFonts w:ascii="Times New Roman" w:hAnsi="Times New Roman" w:cs="Times New Roman"/>
          <w:sz w:val="28"/>
          <w:szCs w:val="28"/>
        </w:rPr>
        <w:t>и за счет указанных лиц (пункт 6 Положения).</w:t>
      </w:r>
    </w:p>
    <w:p w:rsidR="003D0264" w:rsidRPr="00E35933" w:rsidRDefault="003D0264" w:rsidP="00E3593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lastRenderedPageBreak/>
        <w:t xml:space="preserve">       Пунктом 8 Положения обязанность своевременного предоставления полной и достоверной информации о внебиржевом договоре возлагается на лицо, осуществившее отчуждение биржевого товара на внебиржевом рынке</w:t>
      </w:r>
    </w:p>
    <w:p w:rsidR="003D0264" w:rsidRPr="00E35933" w:rsidRDefault="00E35933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3D0264" w:rsidRPr="00E35933">
        <w:rPr>
          <w:rFonts w:ascii="Times New Roman" w:hAnsi="Times New Roman" w:cs="Times New Roman"/>
          <w:sz w:val="28"/>
          <w:szCs w:val="28"/>
        </w:rPr>
        <w:t xml:space="preserve">тветственность за предоставление информации лежит на производителе продукции или лице, входящем в группу лиц с производителем и осуществляющим реализацию биржевого товара. Также подлежат представлению сведения о заключенных </w:t>
      </w:r>
      <w:r w:rsidR="00A968A0" w:rsidRPr="00E35933">
        <w:rPr>
          <w:rFonts w:ascii="Times New Roman" w:hAnsi="Times New Roman" w:cs="Times New Roman"/>
          <w:sz w:val="28"/>
          <w:szCs w:val="28"/>
        </w:rPr>
        <w:t xml:space="preserve"> производителем агентских договорах, когда стороной договора выступает агент, получающий вознаграждение за реализацию биржевого товара.    </w:t>
      </w:r>
    </w:p>
    <w:p w:rsidR="009E351F" w:rsidRPr="00E35933" w:rsidRDefault="00A968A0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        В пункте 13 Положения приведен перечень информации, который лицо, заключившее внебиржевой до</w:t>
      </w:r>
      <w:r w:rsidR="009E351F" w:rsidRPr="00E35933">
        <w:rPr>
          <w:rFonts w:ascii="Times New Roman" w:hAnsi="Times New Roman" w:cs="Times New Roman"/>
          <w:sz w:val="28"/>
          <w:szCs w:val="28"/>
        </w:rPr>
        <w:t>говор, должно представить бирже для внесения</w:t>
      </w:r>
      <w:r w:rsidR="00A17686">
        <w:rPr>
          <w:rFonts w:ascii="Times New Roman" w:hAnsi="Times New Roman" w:cs="Times New Roman"/>
          <w:sz w:val="28"/>
          <w:szCs w:val="28"/>
        </w:rPr>
        <w:t xml:space="preserve"> внебиржевого договора в реестр, а именно</w:t>
      </w:r>
      <w:r w:rsidR="009E351F" w:rsidRPr="00E35933">
        <w:rPr>
          <w:rFonts w:ascii="Times New Roman" w:hAnsi="Times New Roman" w:cs="Times New Roman"/>
          <w:sz w:val="28"/>
          <w:szCs w:val="28"/>
        </w:rPr>
        <w:t>: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35933">
        <w:rPr>
          <w:rFonts w:ascii="Times New Roman" w:hAnsi="Times New Roman" w:cs="Times New Roman"/>
          <w:sz w:val="28"/>
          <w:szCs w:val="28"/>
        </w:rPr>
        <w:t>а) наименование и идентификационный номер налогоплательщика лица, заключившего внебиржевой договор, а для иностранного лица, не имеющего идентификационного номера налогоплательщика, - наименование;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б) наименование и идентификационный номер налогоплательщика производителя товара, а для иностранного производителя товара, не имеющего идентификационного номера налогоплательщика, - наименование;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в) наименование и идентификационный номер налогоплательщика лица, являющегося приобретателем товара, а для иностранного лица, не имеющего идентификационного номера налогоплательщика, - наименование;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>) наименование товара, являющегося предметом внебиржевого договора;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е) количество товара, подлежащего отчуждению (поставке) по внебиржевому договору (в установленных биржей единицах измерения);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ж) цена товара (в рублях за единицу, включая налоги и сборы), указанная во внебиржевом договоре (дополнительном соглашении), приведенная к базису поставки (при необходимости конвертируется в рубли по курсу, установленному Центральным банком Российской Федерации на дату определения цены товара), а также дата определения цены товара;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>) базис поставки (место, в котором обязанность поставщика по поставке товара признается исполненной в соответствии с внебиржевым договором (дополнительным соглашением);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и) место производства товара;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E35933">
        <w:rPr>
          <w:rFonts w:ascii="Times New Roman" w:hAnsi="Times New Roman" w:cs="Times New Roman"/>
          <w:sz w:val="28"/>
          <w:szCs w:val="28"/>
        </w:rPr>
        <w:t xml:space="preserve">к) место отгрузки товара, в том числе с учетом сведений согласно </w:t>
      </w:r>
      <w:hyperlink r:id="rId6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(если такие сведения применимы);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л) сведения, содержащие информацию о стоимости транспортировки товара от места отгрузки до места, в котором обязанность поставщика признается исполненной в соответствии с внебиржевым договором (дополнительным соглашением), в рублях за единицу (при необходимости конвертируется в рубли по курсу, установленному Центральным банком Российской Федерации на дату определения цены товара);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E35933">
        <w:rPr>
          <w:rFonts w:ascii="Times New Roman" w:hAnsi="Times New Roman" w:cs="Times New Roman"/>
          <w:sz w:val="28"/>
          <w:szCs w:val="28"/>
        </w:rPr>
        <w:t xml:space="preserve">м) дата заключения внебиржевого договора  и его номер, а также дата заключения дополнительного соглашения и его номер, если такое </w:t>
      </w:r>
      <w:r w:rsidRPr="00E359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соглашение содержит какое-либо из сведений, предусмотренных </w:t>
      </w:r>
      <w:hyperlink w:anchor="Par1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"к"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"м"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"т"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>) способ поставки товара с места отгрузки (посредством железнодорожного, автомобильного, водного, трубопроводного транспорта, посредством воздушных перевозок);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о) срок исполнения (поставки) по внебиржевому договору (дополнительному соглашению);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>) сведения о стране назначения товара в случае, если поставка товара осуществляется за пределы территории Российской Федерации;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93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>) сведения о наличии либо об отсутствии основания (оснований), в силу которого производитель и приобретатель товара признаются взаимозависимыми лицами;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с) сведения о наличии либо об отсутствии основания (оснований), в силу которого производитель и приобретатель товара признаются </w:t>
      </w: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9E351F" w:rsidRPr="00E35933" w:rsidRDefault="009E351F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 w:rsidRPr="00E35933">
        <w:rPr>
          <w:rFonts w:ascii="Times New Roman" w:hAnsi="Times New Roman" w:cs="Times New Roman"/>
          <w:sz w:val="28"/>
          <w:szCs w:val="28"/>
        </w:rPr>
        <w:t xml:space="preserve">т) сведения, предусмотренные </w:t>
      </w:r>
      <w:hyperlink r:id="rId8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1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к настоящему Положению (если такие сведения применимы).</w:t>
      </w:r>
    </w:p>
    <w:p w:rsidR="009E351F" w:rsidRPr="00E35933" w:rsidRDefault="00D109E6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35933">
        <w:rPr>
          <w:rFonts w:ascii="Times New Roman" w:hAnsi="Times New Roman" w:cs="Times New Roman"/>
          <w:sz w:val="28"/>
          <w:szCs w:val="28"/>
        </w:rPr>
        <w:t xml:space="preserve">В соответствии с пунктом 14 Положения сведения, предусмотренные пунктом 13 Положения,  предоставляются лицом, заключившим внебиржевой договор, бирже в электронном виде по форме и в соответствии с требованиями, которые установлены внутренними документами биржи, по каждому внебиржевому договору в срок не позднее 63 рабочих дней со дня определения сторонами внебиржевого договора </w:t>
      </w:r>
      <w:r w:rsidR="00037ADD" w:rsidRPr="00E35933">
        <w:rPr>
          <w:rFonts w:ascii="Times New Roman" w:hAnsi="Times New Roman" w:cs="Times New Roman"/>
          <w:sz w:val="28"/>
          <w:szCs w:val="28"/>
        </w:rPr>
        <w:t>всех сведений, предусмотренных подпунктами «</w:t>
      </w:r>
      <w:proofErr w:type="spellStart"/>
      <w:r w:rsidR="00037ADD" w:rsidRPr="00E35933">
        <w:rPr>
          <w:rFonts w:ascii="Times New Roman" w:hAnsi="Times New Roman" w:cs="Times New Roman"/>
          <w:sz w:val="28"/>
          <w:szCs w:val="28"/>
        </w:rPr>
        <w:t>а-к</w:t>
      </w:r>
      <w:proofErr w:type="spellEnd"/>
      <w:r w:rsidR="00037ADD" w:rsidRPr="00E3593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37ADD" w:rsidRPr="00E35933">
        <w:rPr>
          <w:rFonts w:ascii="Times New Roman" w:hAnsi="Times New Roman" w:cs="Times New Roman"/>
          <w:sz w:val="28"/>
          <w:szCs w:val="28"/>
        </w:rPr>
        <w:t>м-т</w:t>
      </w:r>
      <w:proofErr w:type="spellEnd"/>
      <w:r w:rsidR="00037ADD" w:rsidRPr="00E35933">
        <w:rPr>
          <w:rFonts w:ascii="Times New Roman" w:hAnsi="Times New Roman" w:cs="Times New Roman"/>
          <w:sz w:val="28"/>
          <w:szCs w:val="28"/>
        </w:rPr>
        <w:t>» пункта 13 Положения, а</w:t>
      </w:r>
      <w:proofErr w:type="gramEnd"/>
      <w:r w:rsidR="00037ADD" w:rsidRPr="00E35933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во внебиржевой договор (дополнительное соглашение) – со дня изменения соответствующих сведений.</w:t>
      </w:r>
      <w:r w:rsidRPr="00E3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DD" w:rsidRPr="00E35933" w:rsidRDefault="00037ADD" w:rsidP="00E3593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    </w:t>
      </w:r>
      <w:r w:rsidR="00A176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5933">
        <w:rPr>
          <w:rFonts w:ascii="Times New Roman" w:hAnsi="Times New Roman" w:cs="Times New Roman"/>
          <w:sz w:val="28"/>
          <w:szCs w:val="28"/>
        </w:rPr>
        <w:t xml:space="preserve">Частью 6 статьи 14.24 Кодекса Российской Федерации об административных правонарушениях установлена административная ответственность за нарушение стороной договора, заключенного не на организованных торгах, установленных нормативными правовыми актами Правительства Российской Федерации </w:t>
      </w:r>
      <w:hyperlink r:id="rId10" w:history="1">
        <w:r w:rsidRPr="00E35933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E35933">
        <w:rPr>
          <w:rFonts w:ascii="Times New Roman" w:hAnsi="Times New Roman" w:cs="Times New Roman"/>
          <w:sz w:val="28"/>
          <w:szCs w:val="28"/>
        </w:rPr>
        <w:t xml:space="preserve"> и (или) сроков предоставления информации об указанном договоре, в том числе предоставление неполной и (или) недостоверной информации, а равно </w:t>
      </w: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 xml:space="preserve"> такой информации. </w:t>
      </w:r>
      <w:proofErr w:type="gramEnd"/>
    </w:p>
    <w:p w:rsidR="00037ADD" w:rsidRPr="00E35933" w:rsidRDefault="00037ADD" w:rsidP="00E3593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33">
        <w:rPr>
          <w:rFonts w:ascii="Times New Roman" w:hAnsi="Times New Roman" w:cs="Times New Roman"/>
          <w:sz w:val="28"/>
          <w:szCs w:val="28"/>
        </w:rPr>
        <w:t>За данное правонарушение предусмотрено административное наказание в виде административного штрафа на граждан в размере от одной тысячи до двух тысяч пятисот рублей</w:t>
      </w:r>
      <w:proofErr w:type="gramEnd"/>
      <w:r w:rsidRPr="00E35933">
        <w:rPr>
          <w:rFonts w:ascii="Times New Roman" w:hAnsi="Times New Roman" w:cs="Times New Roman"/>
          <w:sz w:val="28"/>
          <w:szCs w:val="28"/>
        </w:rPr>
        <w:t>; на должностных лиц - от двадцати тысяч до тридцати тысяч рублей; на юридических лиц - от трехсот тысяч до пятисот тысяч рублей.</w:t>
      </w:r>
    </w:p>
    <w:p w:rsidR="009E351F" w:rsidRPr="00E35933" w:rsidRDefault="00037ADD" w:rsidP="00E3593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23.48 </w:t>
      </w: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 xml:space="preserve"> РФ полномочия по рассмотрению дел об административных правонарушениях, предусмотренных частью 6 статьи 14.24 </w:t>
      </w:r>
      <w:proofErr w:type="spellStart"/>
      <w:r w:rsidRPr="00E3593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 xml:space="preserve"> РФ, возложены на Федеральную антимонопольную службу и на ее территориальные управления.</w:t>
      </w:r>
    </w:p>
    <w:sectPr w:rsidR="009E351F" w:rsidRPr="00E35933" w:rsidSect="007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48"/>
    <w:rsid w:val="00037ADD"/>
    <w:rsid w:val="000D0FCE"/>
    <w:rsid w:val="000F671C"/>
    <w:rsid w:val="003417E9"/>
    <w:rsid w:val="003939A8"/>
    <w:rsid w:val="003C2E99"/>
    <w:rsid w:val="003D0264"/>
    <w:rsid w:val="004B0320"/>
    <w:rsid w:val="004D48FF"/>
    <w:rsid w:val="005604B6"/>
    <w:rsid w:val="005A6F62"/>
    <w:rsid w:val="005E6F9C"/>
    <w:rsid w:val="006070CB"/>
    <w:rsid w:val="00627BB7"/>
    <w:rsid w:val="00702D32"/>
    <w:rsid w:val="00881526"/>
    <w:rsid w:val="008A61ED"/>
    <w:rsid w:val="009E351F"/>
    <w:rsid w:val="00A17686"/>
    <w:rsid w:val="00A968A0"/>
    <w:rsid w:val="00C21F9A"/>
    <w:rsid w:val="00D109E6"/>
    <w:rsid w:val="00DA2648"/>
    <w:rsid w:val="00E16E98"/>
    <w:rsid w:val="00E35933"/>
    <w:rsid w:val="00E866D1"/>
    <w:rsid w:val="00F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653B1BF8C8367B5413392A473D43393E103AB68CF230FE9B0B950CA34CE4D4448CDAM2F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E653B1BF8C8367B5413392A473D43393E103AB68CF230FE9B0B950CA34CE4D4448CDFM2F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8E653B1BF8C8367B5413392A473D43393E103AB68CF230FE9B0B950CA34CE4D4448CDAM2F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5C46E5056D8E8057BE5A8E06F3404F6FD4CF37DB0969CCF840B08E70DE0A0C3D90D0B379D6BB0C13nAM" TargetMode="External"/><Relationship Id="rId10" Type="http://schemas.openxmlformats.org/officeDocument/2006/relationships/hyperlink" Target="consultantplus://offline/ref=E860984DE3E0A7F1F7B67CAE6482ACA8208F51A710471F6994139B70E2636632D2E0EF3C7E6D9A7Fg74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8E653B1BF8C8367B5413392A473D43393E103AB68CF230FE9B0B950CA34CE4D4448CDFM2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6EF0-DB6C-40DF-A062-1912263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to52-grigoryan</dc:creator>
  <cp:keywords/>
  <dc:description/>
  <cp:lastModifiedBy>to52-grigoryan</cp:lastModifiedBy>
  <cp:revision>8</cp:revision>
  <dcterms:created xsi:type="dcterms:W3CDTF">2018-05-17T06:53:00Z</dcterms:created>
  <dcterms:modified xsi:type="dcterms:W3CDTF">2018-05-30T11:07:00Z</dcterms:modified>
</cp:coreProperties>
</file>