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6" w:rsidRPr="005F2F90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F2F90">
        <w:rPr>
          <w:rFonts w:ascii="Times New Roman" w:hAnsi="Times New Roman" w:cs="Times New Roman"/>
          <w:b/>
          <w:sz w:val="26"/>
          <w:szCs w:val="26"/>
        </w:rPr>
        <w:t>Нижегородское</w:t>
      </w:r>
      <w:proofErr w:type="gramEnd"/>
      <w:r w:rsidRPr="005F2F90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FD5486" w:rsidRDefault="0057642B" w:rsidP="0061009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418">
        <w:rPr>
          <w:rFonts w:ascii="Times New Roman" w:hAnsi="Times New Roman" w:cs="Times New Roman"/>
          <w:b/>
          <w:sz w:val="26"/>
          <w:szCs w:val="26"/>
        </w:rPr>
        <w:t>дека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бря </w:t>
      </w:r>
      <w:r w:rsidR="00FD5486" w:rsidRPr="005F2F90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3764E" w:rsidRPr="005F2F90" w:rsidRDefault="0023764E" w:rsidP="0061009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CE1" w:rsidRPr="005F2F90" w:rsidRDefault="00663CE1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2F90">
        <w:rPr>
          <w:rFonts w:ascii="Times New Roman" w:hAnsi="Times New Roman" w:cs="Times New Roman"/>
          <w:sz w:val="26"/>
          <w:szCs w:val="26"/>
        </w:rPr>
        <w:t>Общественные слушания практик применения антимонопольного законодательства, законодательства о рекламе и законодательства о государственных закупках на территории региона</w:t>
      </w:r>
    </w:p>
    <w:p w:rsidR="0061009A" w:rsidRPr="005F2F90" w:rsidRDefault="0061009A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764E" w:rsidRDefault="0023764E" w:rsidP="006100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5486" w:rsidRPr="005F2F90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2F90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1009A" w:rsidRPr="005F2F90">
        <w:rPr>
          <w:rFonts w:ascii="Times New Roman" w:hAnsi="Times New Roman" w:cs="Times New Roman"/>
          <w:sz w:val="26"/>
          <w:szCs w:val="26"/>
        </w:rPr>
        <w:t>на тему:</w:t>
      </w:r>
    </w:p>
    <w:p w:rsidR="0061009A" w:rsidRPr="005F2F90" w:rsidRDefault="0061009A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F90">
        <w:rPr>
          <w:rFonts w:ascii="Times New Roman" w:hAnsi="Times New Roman" w:cs="Times New Roman"/>
          <w:b/>
          <w:sz w:val="26"/>
          <w:szCs w:val="26"/>
        </w:rPr>
        <w:t>«</w:t>
      </w:r>
      <w:r w:rsidR="002B1418" w:rsidRPr="002B1418">
        <w:rPr>
          <w:rFonts w:ascii="Times New Roman" w:hAnsi="Times New Roman" w:cs="Times New Roman"/>
          <w:b/>
          <w:iCs/>
          <w:sz w:val="26"/>
          <w:szCs w:val="26"/>
        </w:rPr>
        <w:t>Контроль рекламной деятельности на территории Нижегородской области в 201</w:t>
      </w:r>
      <w:r w:rsidR="0057642B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2B1418" w:rsidRPr="002B1418">
        <w:rPr>
          <w:rFonts w:ascii="Times New Roman" w:hAnsi="Times New Roman" w:cs="Times New Roman"/>
          <w:b/>
          <w:iCs/>
          <w:sz w:val="26"/>
          <w:szCs w:val="26"/>
        </w:rPr>
        <w:t xml:space="preserve"> году</w:t>
      </w:r>
      <w:r w:rsidRPr="005F2F90">
        <w:rPr>
          <w:rFonts w:ascii="Times New Roman" w:hAnsi="Times New Roman" w:cs="Times New Roman"/>
          <w:b/>
          <w:sz w:val="26"/>
          <w:szCs w:val="26"/>
        </w:rPr>
        <w:t>»</w:t>
      </w:r>
    </w:p>
    <w:p w:rsidR="002360F8" w:rsidRDefault="002360F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360F8" w:rsidRDefault="002360F8" w:rsidP="004E48D7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Федеральная антимонопольная служба</w:t>
      </w:r>
      <w:r w:rsidR="002B1418">
        <w:rPr>
          <w:sz w:val="26"/>
          <w:szCs w:val="26"/>
        </w:rPr>
        <w:t xml:space="preserve"> и ее территориальные органы</w:t>
      </w:r>
      <w:r>
        <w:rPr>
          <w:sz w:val="26"/>
          <w:szCs w:val="26"/>
        </w:rPr>
        <w:t xml:space="preserve"> осуществля</w:t>
      </w:r>
      <w:r w:rsidR="002B1418">
        <w:rPr>
          <w:sz w:val="26"/>
          <w:szCs w:val="26"/>
        </w:rPr>
        <w:t>ют</w:t>
      </w:r>
      <w:r w:rsidR="00542558">
        <w:rPr>
          <w:sz w:val="26"/>
          <w:szCs w:val="26"/>
        </w:rPr>
        <w:t>,</w:t>
      </w:r>
      <w:r>
        <w:rPr>
          <w:sz w:val="26"/>
          <w:szCs w:val="26"/>
        </w:rPr>
        <w:t xml:space="preserve"> в </w:t>
      </w:r>
      <w:r w:rsidR="00542558">
        <w:rPr>
          <w:sz w:val="26"/>
          <w:szCs w:val="26"/>
        </w:rPr>
        <w:t xml:space="preserve">том </w:t>
      </w:r>
      <w:r>
        <w:rPr>
          <w:sz w:val="26"/>
          <w:szCs w:val="26"/>
        </w:rPr>
        <w:t>числе</w:t>
      </w:r>
      <w:r w:rsidR="0054255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надзор за соблюдением требований законодательства РФ о рекламе.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полномочиям антимонопольного органа в данной сфере отнесены: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предупреждение, выявление и пресечение нарушений физическими или юридическими лицами законодательства Российской Федерации о рекламе;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возбуждение и рассмотрение дел по признакам нарушения законодательства Российской Федерации о рекламе.</w:t>
      </w:r>
    </w:p>
    <w:p w:rsidR="0002297C" w:rsidRDefault="0002297C" w:rsidP="00CF5128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Федерального закона «О рекламе» </w:t>
      </w:r>
      <w:r w:rsidR="00B15285">
        <w:rPr>
          <w:sz w:val="26"/>
          <w:szCs w:val="26"/>
        </w:rPr>
        <w:t>д</w:t>
      </w:r>
      <w:r>
        <w:rPr>
          <w:sz w:val="26"/>
          <w:szCs w:val="26"/>
        </w:rPr>
        <w:t>ело может быть возбуждено по собственной инициативе ведомства, а также по представлению прокурора, обращению органа государственной власти или органа местного самоуправления, заявлению физического или юридического лица.</w:t>
      </w:r>
    </w:p>
    <w:p w:rsidR="0002297C" w:rsidRDefault="0002297C" w:rsidP="00CF512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Управлением подведены предварительные итоги работы за 201</w:t>
      </w:r>
      <w:r w:rsidR="0054255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15285" w:rsidRDefault="0057642B" w:rsidP="00CF512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11 месяцев 2018 года поступило </w:t>
      </w:r>
      <w:r w:rsidRPr="00542558">
        <w:rPr>
          <w:rFonts w:ascii="Times New Roman" w:hAnsi="Times New Roman" w:cs="Times New Roman"/>
          <w:b/>
          <w:sz w:val="26"/>
          <w:szCs w:val="26"/>
        </w:rPr>
        <w:t>233 обращения</w:t>
      </w:r>
      <w:r>
        <w:rPr>
          <w:rFonts w:ascii="Times New Roman" w:hAnsi="Times New Roman" w:cs="Times New Roman"/>
          <w:sz w:val="26"/>
          <w:szCs w:val="26"/>
        </w:rPr>
        <w:t xml:space="preserve"> по фактам распространения рекламы, за аналогичный период 2017 года Управлением </w:t>
      </w:r>
      <w:r w:rsidR="00542558">
        <w:rPr>
          <w:rFonts w:ascii="Times New Roman" w:hAnsi="Times New Roman" w:cs="Times New Roman"/>
          <w:sz w:val="26"/>
          <w:szCs w:val="26"/>
        </w:rPr>
        <w:t>рассмотрено</w:t>
      </w:r>
      <w:r>
        <w:rPr>
          <w:rFonts w:ascii="Times New Roman" w:hAnsi="Times New Roman" w:cs="Times New Roman"/>
          <w:sz w:val="26"/>
          <w:szCs w:val="26"/>
        </w:rPr>
        <w:t xml:space="preserve"> 235 заявлений. </w:t>
      </w:r>
    </w:p>
    <w:p w:rsidR="00B15285" w:rsidRDefault="00542558" w:rsidP="00CF5128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По р</w:t>
      </w:r>
      <w:r w:rsidR="00B15285" w:rsidRPr="00945275">
        <w:rPr>
          <w:sz w:val="26"/>
          <w:szCs w:val="26"/>
        </w:rPr>
        <w:t>езультат</w:t>
      </w:r>
      <w:r>
        <w:rPr>
          <w:sz w:val="26"/>
          <w:szCs w:val="26"/>
        </w:rPr>
        <w:t xml:space="preserve">ам </w:t>
      </w:r>
      <w:r w:rsidR="00B15285" w:rsidRPr="00945275">
        <w:rPr>
          <w:sz w:val="26"/>
          <w:szCs w:val="26"/>
        </w:rPr>
        <w:t xml:space="preserve"> рассмотрения обращений </w:t>
      </w:r>
      <w:r>
        <w:rPr>
          <w:sz w:val="26"/>
          <w:szCs w:val="26"/>
        </w:rPr>
        <w:t xml:space="preserve"> </w:t>
      </w:r>
      <w:r w:rsidRPr="00397BBC">
        <w:rPr>
          <w:sz w:val="26"/>
          <w:szCs w:val="26"/>
        </w:rPr>
        <w:t>79 заявлени</w:t>
      </w:r>
      <w:r>
        <w:rPr>
          <w:sz w:val="26"/>
          <w:szCs w:val="26"/>
        </w:rPr>
        <w:t>й</w:t>
      </w:r>
      <w:r w:rsidRPr="00397BBC">
        <w:rPr>
          <w:sz w:val="26"/>
          <w:szCs w:val="26"/>
        </w:rPr>
        <w:t xml:space="preserve"> (за 11 месяцев прошлого года таких заявлений было 83)</w:t>
      </w:r>
      <w:r w:rsidRPr="00542558">
        <w:rPr>
          <w:sz w:val="26"/>
          <w:szCs w:val="26"/>
        </w:rPr>
        <w:t xml:space="preserve"> </w:t>
      </w:r>
      <w:r w:rsidRPr="00397BBC">
        <w:rPr>
          <w:sz w:val="26"/>
          <w:szCs w:val="26"/>
        </w:rPr>
        <w:t>послужил</w:t>
      </w:r>
      <w:r>
        <w:rPr>
          <w:sz w:val="26"/>
          <w:szCs w:val="26"/>
        </w:rPr>
        <w:t>и</w:t>
      </w:r>
      <w:r w:rsidRPr="00397BBC">
        <w:rPr>
          <w:sz w:val="26"/>
          <w:szCs w:val="26"/>
        </w:rPr>
        <w:t xml:space="preserve"> </w:t>
      </w:r>
      <w:r w:rsidRPr="00397BBC">
        <w:rPr>
          <w:sz w:val="26"/>
          <w:szCs w:val="26"/>
        </w:rPr>
        <w:t>поводом для возбуждения дел</w:t>
      </w:r>
      <w:r>
        <w:rPr>
          <w:sz w:val="26"/>
          <w:szCs w:val="26"/>
        </w:rPr>
        <w:t xml:space="preserve">, в </w:t>
      </w:r>
      <w:r w:rsidRPr="00397BBC">
        <w:rPr>
          <w:sz w:val="26"/>
          <w:szCs w:val="26"/>
        </w:rPr>
        <w:t xml:space="preserve"> 154</w:t>
      </w:r>
      <w:r>
        <w:rPr>
          <w:sz w:val="26"/>
          <w:szCs w:val="26"/>
        </w:rPr>
        <w:t xml:space="preserve"> случаях </w:t>
      </w:r>
      <w:r w:rsidRPr="00397BBC">
        <w:rPr>
          <w:sz w:val="26"/>
          <w:szCs w:val="26"/>
        </w:rPr>
        <w:t>вынесены решения об отказе в возбуждении дела (за 11 месяцев 2017 года отказы вынесены по 152 заявлениям).</w:t>
      </w:r>
    </w:p>
    <w:p w:rsidR="00D20A5B" w:rsidRPr="00397BBC" w:rsidRDefault="00542558" w:rsidP="00397B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A5B" w:rsidRPr="00397BBC">
        <w:rPr>
          <w:rFonts w:ascii="Times New Roman" w:hAnsi="Times New Roman" w:cs="Times New Roman"/>
          <w:sz w:val="26"/>
          <w:szCs w:val="26"/>
        </w:rPr>
        <w:t xml:space="preserve">Приведенная статистика свидетельствует о том, что доля «обоснованных» обращений, то есть действительно указывающих на признаки нарушения рекламного законодательства, </w:t>
      </w:r>
      <w:r w:rsidR="0057642B" w:rsidRPr="00397BBC">
        <w:rPr>
          <w:rFonts w:ascii="Times New Roman" w:hAnsi="Times New Roman" w:cs="Times New Roman"/>
          <w:sz w:val="26"/>
          <w:szCs w:val="26"/>
        </w:rPr>
        <w:t>практически сохранилась на уровне прошлого года</w:t>
      </w:r>
      <w:r w:rsidR="00D20A5B" w:rsidRPr="00397BBC">
        <w:rPr>
          <w:rFonts w:ascii="Times New Roman" w:hAnsi="Times New Roman" w:cs="Times New Roman"/>
          <w:sz w:val="26"/>
          <w:szCs w:val="26"/>
        </w:rPr>
        <w:t>.</w:t>
      </w:r>
    </w:p>
    <w:p w:rsidR="00D20A5B" w:rsidRPr="00397BBC" w:rsidRDefault="00542558" w:rsidP="00397B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Так,  е</w:t>
      </w:r>
      <w:r w:rsidR="00D20A5B" w:rsidRPr="00397BBC">
        <w:rPr>
          <w:rFonts w:ascii="Times New Roman" w:hAnsi="Times New Roman" w:cs="Times New Roman"/>
          <w:sz w:val="26"/>
          <w:szCs w:val="26"/>
        </w:rPr>
        <w:t xml:space="preserve">сли в I полугодии 2016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7BBC">
        <w:rPr>
          <w:rFonts w:ascii="Times New Roman" w:hAnsi="Times New Roman" w:cs="Times New Roman"/>
          <w:sz w:val="26"/>
          <w:szCs w:val="26"/>
        </w:rPr>
        <w:t xml:space="preserve">«обоснованных» </w:t>
      </w:r>
      <w:r w:rsidR="00D20A5B" w:rsidRPr="00397BBC">
        <w:rPr>
          <w:rFonts w:ascii="Times New Roman" w:hAnsi="Times New Roman" w:cs="Times New Roman"/>
          <w:sz w:val="26"/>
          <w:szCs w:val="26"/>
        </w:rPr>
        <w:t xml:space="preserve"> обращений было 67% от общего количества поступивших жалоб, по итогам 2016 года  их число снизилось до 52%, в I полугодии 2017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A5B" w:rsidRPr="00397BBC">
        <w:rPr>
          <w:rFonts w:ascii="Times New Roman" w:hAnsi="Times New Roman" w:cs="Times New Roman"/>
          <w:sz w:val="26"/>
          <w:szCs w:val="26"/>
        </w:rPr>
        <w:t xml:space="preserve"> доля </w:t>
      </w:r>
      <w:r w:rsidRPr="00397BBC">
        <w:rPr>
          <w:rFonts w:ascii="Times New Roman" w:hAnsi="Times New Roman" w:cs="Times New Roman"/>
          <w:sz w:val="26"/>
          <w:szCs w:val="26"/>
        </w:rPr>
        <w:t xml:space="preserve">«обоснованных» </w:t>
      </w:r>
      <w:r w:rsidR="00D20A5B" w:rsidRPr="00397BBC">
        <w:rPr>
          <w:rFonts w:ascii="Times New Roman" w:hAnsi="Times New Roman" w:cs="Times New Roman"/>
          <w:sz w:val="26"/>
          <w:szCs w:val="26"/>
        </w:rPr>
        <w:t>обращений, рассмотрение которых завершилось возбуждением дела, составила 41%, сейчас по состоянию на декабрь 201</w:t>
      </w:r>
      <w:r w:rsidR="00C63B04">
        <w:rPr>
          <w:rFonts w:ascii="Times New Roman" w:hAnsi="Times New Roman" w:cs="Times New Roman"/>
          <w:sz w:val="26"/>
          <w:szCs w:val="26"/>
        </w:rPr>
        <w:t>8</w:t>
      </w:r>
      <w:r w:rsidR="00D20A5B" w:rsidRPr="00397BBC">
        <w:rPr>
          <w:rFonts w:ascii="Times New Roman" w:hAnsi="Times New Roman" w:cs="Times New Roman"/>
          <w:sz w:val="26"/>
          <w:szCs w:val="26"/>
        </w:rPr>
        <w:t xml:space="preserve"> года, таких заявлений только 3</w:t>
      </w:r>
      <w:r w:rsidR="00C63B04">
        <w:rPr>
          <w:rFonts w:ascii="Times New Roman" w:hAnsi="Times New Roman" w:cs="Times New Roman"/>
          <w:sz w:val="26"/>
          <w:szCs w:val="26"/>
        </w:rPr>
        <w:t>4</w:t>
      </w:r>
      <w:r w:rsidR="00D20A5B" w:rsidRPr="00397BBC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2B22E3" w:rsidRPr="00C63B04" w:rsidRDefault="000669E3" w:rsidP="00397B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BC">
        <w:rPr>
          <w:rFonts w:ascii="Times New Roman" w:hAnsi="Times New Roman" w:cs="Times New Roman"/>
          <w:sz w:val="26"/>
          <w:szCs w:val="26"/>
        </w:rPr>
        <w:t>Следующим показателем, характеризующим</w:t>
      </w:r>
      <w:r w:rsidRPr="00542558">
        <w:rPr>
          <w:rFonts w:ascii="Times New Roman" w:hAnsi="Times New Roman" w:cs="Times New Roman"/>
          <w:sz w:val="26"/>
          <w:szCs w:val="26"/>
        </w:rPr>
        <w:t xml:space="preserve"> результаты работы </w:t>
      </w:r>
      <w:r w:rsidR="00C63B04">
        <w:rPr>
          <w:rFonts w:ascii="Times New Roman" w:hAnsi="Times New Roman" w:cs="Times New Roman"/>
          <w:sz w:val="26"/>
          <w:szCs w:val="26"/>
        </w:rPr>
        <w:t xml:space="preserve">территориального управления </w:t>
      </w:r>
      <w:r w:rsidRPr="00542558">
        <w:rPr>
          <w:rFonts w:ascii="Times New Roman" w:hAnsi="Times New Roman" w:cs="Times New Roman"/>
          <w:sz w:val="26"/>
          <w:szCs w:val="26"/>
        </w:rPr>
        <w:t>антимонопольного ведомства, является количество рассмотренных Управление</w:t>
      </w:r>
      <w:r w:rsidRPr="00C63B04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E33E66" w:rsidRDefault="00E33E66" w:rsidP="000669E3">
      <w:pPr>
        <w:pStyle w:val="a4"/>
        <w:spacing w:line="240" w:lineRule="auto"/>
        <w:ind w:firstLine="873"/>
        <w:rPr>
          <w:sz w:val="26"/>
          <w:szCs w:val="26"/>
        </w:rPr>
      </w:pPr>
    </w:p>
    <w:p w:rsidR="000669E3" w:rsidRDefault="000669E3" w:rsidP="000669E3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lastRenderedPageBreak/>
        <w:t>Правоприменительная практика Управления, выраженная в цифрах, выглядит следующим образом:</w:t>
      </w:r>
    </w:p>
    <w:p w:rsidR="0023764E" w:rsidRDefault="0023764E" w:rsidP="000669E3">
      <w:pPr>
        <w:pStyle w:val="a4"/>
        <w:spacing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0"/>
        <w:gridCol w:w="1541"/>
        <w:gridCol w:w="1013"/>
        <w:gridCol w:w="1541"/>
        <w:gridCol w:w="1097"/>
        <w:gridCol w:w="1325"/>
        <w:gridCol w:w="1097"/>
      </w:tblGrid>
      <w:tr w:rsidR="0057642B" w:rsidTr="0023764E">
        <w:tc>
          <w:tcPr>
            <w:tcW w:w="1930" w:type="dxa"/>
          </w:tcPr>
          <w:p w:rsidR="0057642B" w:rsidRPr="0057642B" w:rsidRDefault="0057642B" w:rsidP="00945275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Количество возбужденных дел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  <w:lang w:val="en-US"/>
              </w:rPr>
              <w:t>I</w:t>
            </w:r>
            <w:r w:rsidRPr="0057642B">
              <w:rPr>
                <w:b/>
                <w:sz w:val="24"/>
              </w:rPr>
              <w:t xml:space="preserve"> полугодие 2016 года</w:t>
            </w:r>
          </w:p>
        </w:tc>
        <w:tc>
          <w:tcPr>
            <w:tcW w:w="1013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2016 год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  <w:lang w:val="en-US"/>
              </w:rPr>
              <w:t>I</w:t>
            </w:r>
            <w:r w:rsidRPr="0057642B">
              <w:rPr>
                <w:b/>
                <w:sz w:val="24"/>
              </w:rPr>
              <w:t xml:space="preserve"> полугодие 2017 года</w:t>
            </w:r>
          </w:p>
        </w:tc>
        <w:tc>
          <w:tcPr>
            <w:tcW w:w="1097" w:type="dxa"/>
          </w:tcPr>
          <w:p w:rsidR="0057642B" w:rsidRPr="0057642B" w:rsidRDefault="0057642B" w:rsidP="0057642B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11 </w:t>
            </w:r>
            <w:r>
              <w:rPr>
                <w:b/>
                <w:sz w:val="24"/>
              </w:rPr>
              <w:t xml:space="preserve">месяцев </w:t>
            </w:r>
            <w:r w:rsidRPr="0057642B">
              <w:rPr>
                <w:b/>
                <w:sz w:val="24"/>
              </w:rPr>
              <w:t>2017 год</w:t>
            </w:r>
            <w:r>
              <w:rPr>
                <w:b/>
                <w:sz w:val="24"/>
              </w:rPr>
              <w:t>а</w:t>
            </w:r>
            <w:r w:rsidRPr="0057642B">
              <w:rPr>
                <w:b/>
                <w:sz w:val="24"/>
              </w:rPr>
              <w:t xml:space="preserve"> </w:t>
            </w:r>
          </w:p>
        </w:tc>
        <w:tc>
          <w:tcPr>
            <w:tcW w:w="1325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полугодие 2018</w:t>
            </w:r>
            <w:r w:rsidRPr="0057642B">
              <w:rPr>
                <w:b/>
                <w:sz w:val="24"/>
              </w:rPr>
              <w:t xml:space="preserve"> года</w:t>
            </w:r>
          </w:p>
        </w:tc>
        <w:tc>
          <w:tcPr>
            <w:tcW w:w="1097" w:type="dxa"/>
          </w:tcPr>
          <w:p w:rsidR="0057642B" w:rsidRPr="0057642B" w:rsidRDefault="0057642B" w:rsidP="0057642B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11 </w:t>
            </w:r>
            <w:r>
              <w:rPr>
                <w:b/>
                <w:sz w:val="24"/>
              </w:rPr>
              <w:t xml:space="preserve">месяцев </w:t>
            </w:r>
            <w:r w:rsidRPr="0057642B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57642B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>а</w:t>
            </w:r>
          </w:p>
        </w:tc>
      </w:tr>
      <w:tr w:rsidR="0057642B" w:rsidTr="0023764E">
        <w:tc>
          <w:tcPr>
            <w:tcW w:w="1930" w:type="dxa"/>
          </w:tcPr>
          <w:p w:rsidR="0057642B" w:rsidRPr="0057642B" w:rsidRDefault="0057642B" w:rsidP="00945275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57642B">
              <w:rPr>
                <w:sz w:val="24"/>
              </w:rPr>
              <w:t>По обращениям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68</w:t>
            </w:r>
          </w:p>
        </w:tc>
        <w:tc>
          <w:tcPr>
            <w:tcW w:w="1013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118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53</w:t>
            </w:r>
          </w:p>
        </w:tc>
        <w:tc>
          <w:tcPr>
            <w:tcW w:w="1097" w:type="dxa"/>
          </w:tcPr>
          <w:p w:rsidR="0057642B" w:rsidRPr="0057642B" w:rsidRDefault="0057642B" w:rsidP="00F36E70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83</w:t>
            </w:r>
          </w:p>
        </w:tc>
        <w:tc>
          <w:tcPr>
            <w:tcW w:w="1325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97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57642B" w:rsidTr="0023764E">
        <w:tc>
          <w:tcPr>
            <w:tcW w:w="1930" w:type="dxa"/>
          </w:tcPr>
          <w:p w:rsidR="0057642B" w:rsidRPr="0057642B" w:rsidRDefault="0057642B" w:rsidP="00945275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57642B">
              <w:rPr>
                <w:sz w:val="24"/>
              </w:rPr>
              <w:t>По собственной инициативе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27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11</w:t>
            </w:r>
          </w:p>
        </w:tc>
        <w:tc>
          <w:tcPr>
            <w:tcW w:w="1097" w:type="dxa"/>
          </w:tcPr>
          <w:p w:rsidR="0057642B" w:rsidRPr="0057642B" w:rsidRDefault="0057642B" w:rsidP="00F36E70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20</w:t>
            </w:r>
          </w:p>
        </w:tc>
        <w:tc>
          <w:tcPr>
            <w:tcW w:w="1325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7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7642B" w:rsidTr="0023764E">
        <w:tc>
          <w:tcPr>
            <w:tcW w:w="1930" w:type="dxa"/>
          </w:tcPr>
          <w:p w:rsidR="0057642B" w:rsidRPr="0057642B" w:rsidRDefault="0057642B" w:rsidP="00945275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Всего дел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72</w:t>
            </w:r>
          </w:p>
        </w:tc>
        <w:tc>
          <w:tcPr>
            <w:tcW w:w="1013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145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64</w:t>
            </w:r>
          </w:p>
        </w:tc>
        <w:tc>
          <w:tcPr>
            <w:tcW w:w="1097" w:type="dxa"/>
          </w:tcPr>
          <w:p w:rsidR="0057642B" w:rsidRPr="0057642B" w:rsidRDefault="0057642B" w:rsidP="00F36E70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103</w:t>
            </w:r>
          </w:p>
        </w:tc>
        <w:tc>
          <w:tcPr>
            <w:tcW w:w="1325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97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</w:tbl>
    <w:p w:rsidR="00E33E66" w:rsidRDefault="00E33E66" w:rsidP="00E33E66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33E66" w:rsidRDefault="00E33E66" w:rsidP="00E33E66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Общие данные о результатах рассмотрения дел, возбужденных по признакам нарушения законодательства РФ о рекламе представлены в Таблице:</w:t>
      </w:r>
    </w:p>
    <w:p w:rsidR="00E33E66" w:rsidRDefault="00E33E66" w:rsidP="00E33E66">
      <w:pPr>
        <w:pStyle w:val="a4"/>
        <w:spacing w:before="120" w:line="240" w:lineRule="auto"/>
        <w:ind w:firstLine="873"/>
        <w:rPr>
          <w:sz w:val="26"/>
          <w:szCs w:val="26"/>
        </w:rPr>
      </w:pPr>
    </w:p>
    <w:p w:rsidR="00E33E66" w:rsidRDefault="00E33E66" w:rsidP="00E33E66">
      <w:pPr>
        <w:pStyle w:val="a4"/>
        <w:spacing w:before="120"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E33E66" w:rsidTr="004A4303">
        <w:tc>
          <w:tcPr>
            <w:tcW w:w="1970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970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дел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Прекращено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Вынесено решений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</w:tr>
      <w:tr w:rsidR="00E33E66" w:rsidTr="004A4303">
        <w:tc>
          <w:tcPr>
            <w:tcW w:w="1970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970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E33E66" w:rsidTr="004A4303">
        <w:tc>
          <w:tcPr>
            <w:tcW w:w="1970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970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E33E66" w:rsidTr="004A4303">
        <w:tc>
          <w:tcPr>
            <w:tcW w:w="1970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70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971" w:type="dxa"/>
          </w:tcPr>
          <w:p w:rsidR="00E33E66" w:rsidRDefault="00E33E66" w:rsidP="004A430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E33E66" w:rsidRDefault="00E33E66" w:rsidP="00E33E66">
      <w:pPr>
        <w:pStyle w:val="a4"/>
        <w:spacing w:before="120" w:after="120" w:line="240" w:lineRule="auto"/>
        <w:ind w:firstLine="873"/>
        <w:rPr>
          <w:sz w:val="26"/>
          <w:szCs w:val="26"/>
        </w:rPr>
      </w:pPr>
    </w:p>
    <w:p w:rsidR="00E33E66" w:rsidRDefault="00E33E66" w:rsidP="00E33E66">
      <w:pPr>
        <w:pStyle w:val="a4"/>
        <w:spacing w:before="120" w:after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Одной из тенденций 2018 года стало существенное сокращение числа выдаваемых предписаний. В настоящее время рекламодатели и </w:t>
      </w:r>
      <w:proofErr w:type="spellStart"/>
      <w:r>
        <w:rPr>
          <w:sz w:val="26"/>
          <w:szCs w:val="26"/>
        </w:rPr>
        <w:t>рекламорапространители</w:t>
      </w:r>
      <w:proofErr w:type="spellEnd"/>
      <w:r>
        <w:rPr>
          <w:sz w:val="26"/>
          <w:szCs w:val="26"/>
        </w:rPr>
        <w:t xml:space="preserve">, получая Определение о возбуждении дела, или в ходе рассмотрения </w:t>
      </w:r>
      <w:r>
        <w:rPr>
          <w:sz w:val="26"/>
          <w:szCs w:val="26"/>
        </w:rPr>
        <w:t xml:space="preserve">дела, добровольно </w:t>
      </w:r>
      <w:r>
        <w:rPr>
          <w:sz w:val="26"/>
          <w:szCs w:val="26"/>
        </w:rPr>
        <w:t xml:space="preserve"> устраняют допущенное нарушение.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выдавать предписание становится нецелесообразным.</w:t>
      </w:r>
    </w:p>
    <w:p w:rsidR="00E33E66" w:rsidRDefault="00E33E66" w:rsidP="0023764E">
      <w:pPr>
        <w:pStyle w:val="a4"/>
        <w:spacing w:before="120" w:line="240" w:lineRule="auto"/>
        <w:ind w:firstLine="873"/>
        <w:rPr>
          <w:sz w:val="26"/>
          <w:szCs w:val="26"/>
        </w:rPr>
      </w:pPr>
    </w:p>
    <w:p w:rsidR="000669E3" w:rsidRDefault="00F307DE" w:rsidP="0023764E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Приведенные цифры </w:t>
      </w:r>
      <w:r w:rsidR="00E33E66">
        <w:rPr>
          <w:sz w:val="26"/>
          <w:szCs w:val="26"/>
        </w:rPr>
        <w:t xml:space="preserve">так же </w:t>
      </w:r>
      <w:r w:rsidR="00C63B04">
        <w:rPr>
          <w:sz w:val="26"/>
          <w:szCs w:val="26"/>
        </w:rPr>
        <w:t xml:space="preserve">показывают </w:t>
      </w:r>
      <w:r>
        <w:rPr>
          <w:sz w:val="26"/>
          <w:szCs w:val="26"/>
        </w:rPr>
        <w:t>снижени</w:t>
      </w:r>
      <w:r w:rsidR="00C63B04">
        <w:rPr>
          <w:sz w:val="26"/>
          <w:szCs w:val="26"/>
        </w:rPr>
        <w:t xml:space="preserve">е количества дел, возбужденных управлением по признакам нарушения ФЗ «О рекламе». </w:t>
      </w:r>
      <w:r>
        <w:rPr>
          <w:sz w:val="26"/>
          <w:szCs w:val="26"/>
        </w:rPr>
        <w:t xml:space="preserve"> </w:t>
      </w:r>
      <w:r w:rsidR="00C63B04">
        <w:rPr>
          <w:sz w:val="26"/>
          <w:szCs w:val="26"/>
        </w:rPr>
        <w:t xml:space="preserve"> </w:t>
      </w:r>
      <w:r w:rsidR="00CC1761">
        <w:rPr>
          <w:sz w:val="26"/>
          <w:szCs w:val="26"/>
        </w:rPr>
        <w:t xml:space="preserve"> В 2018 году количество возбужденных дел по сравнению с  аналогичным периодом 2017 года сократилось на 15%, разница между показателями предыдущих периодов (2016 и 2017 годов) составляла 30%.</w:t>
      </w:r>
    </w:p>
    <w:p w:rsidR="00E33E66" w:rsidRDefault="00C63B04" w:rsidP="0023764E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Данная тенденция</w:t>
      </w:r>
      <w:r w:rsidR="00F307DE" w:rsidRPr="00F307DE">
        <w:rPr>
          <w:sz w:val="26"/>
          <w:szCs w:val="26"/>
        </w:rPr>
        <w:t xml:space="preserve"> для Управления ожидаем</w:t>
      </w:r>
      <w:r>
        <w:rPr>
          <w:sz w:val="26"/>
          <w:szCs w:val="26"/>
        </w:rPr>
        <w:t xml:space="preserve">а и </w:t>
      </w:r>
      <w:r w:rsidRPr="00F307DE">
        <w:rPr>
          <w:sz w:val="26"/>
          <w:szCs w:val="26"/>
        </w:rPr>
        <w:t>явля</w:t>
      </w:r>
      <w:r>
        <w:rPr>
          <w:sz w:val="26"/>
          <w:szCs w:val="26"/>
        </w:rPr>
        <w:t>е</w:t>
      </w:r>
      <w:r w:rsidRPr="00F307DE">
        <w:rPr>
          <w:sz w:val="26"/>
          <w:szCs w:val="26"/>
        </w:rPr>
        <w:t>тся</w:t>
      </w:r>
      <w:r w:rsidRPr="00F307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результатом </w:t>
      </w:r>
      <w:r>
        <w:rPr>
          <w:sz w:val="26"/>
          <w:szCs w:val="26"/>
        </w:rPr>
        <w:t xml:space="preserve">превентивных мер, направленных на предупреждение возможных нарушений. </w:t>
      </w:r>
      <w:r>
        <w:rPr>
          <w:sz w:val="26"/>
          <w:szCs w:val="26"/>
        </w:rPr>
        <w:t>Среди которых необходимо выделить</w:t>
      </w:r>
      <w:r w:rsidR="00E33E66">
        <w:rPr>
          <w:sz w:val="26"/>
          <w:szCs w:val="26"/>
        </w:rPr>
        <w:t>:</w:t>
      </w:r>
    </w:p>
    <w:p w:rsidR="00E33E66" w:rsidRDefault="00E33E66" w:rsidP="0023764E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3B04">
        <w:rPr>
          <w:sz w:val="26"/>
          <w:szCs w:val="26"/>
        </w:rPr>
        <w:t xml:space="preserve"> </w:t>
      </w:r>
      <w:r w:rsidR="00C63B04">
        <w:rPr>
          <w:sz w:val="26"/>
          <w:szCs w:val="26"/>
        </w:rPr>
        <w:t>проведение Публичных обсуждений</w:t>
      </w:r>
      <w:r w:rsidR="00C63B04">
        <w:rPr>
          <w:sz w:val="26"/>
          <w:szCs w:val="26"/>
        </w:rPr>
        <w:t xml:space="preserve"> деятельности управления, </w:t>
      </w:r>
    </w:p>
    <w:p w:rsidR="00E33E66" w:rsidRDefault="00E33E66" w:rsidP="0023764E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3B04">
        <w:rPr>
          <w:sz w:val="26"/>
          <w:szCs w:val="26"/>
        </w:rPr>
        <w:t xml:space="preserve">участие специалистов </w:t>
      </w:r>
      <w:proofErr w:type="gramStart"/>
      <w:r w:rsidR="00C63B04">
        <w:rPr>
          <w:sz w:val="26"/>
          <w:szCs w:val="26"/>
        </w:rPr>
        <w:t>Нижегородского</w:t>
      </w:r>
      <w:proofErr w:type="gramEnd"/>
      <w:r w:rsidR="00C63B04">
        <w:rPr>
          <w:sz w:val="26"/>
          <w:szCs w:val="26"/>
        </w:rPr>
        <w:t xml:space="preserve"> </w:t>
      </w:r>
      <w:proofErr w:type="spellStart"/>
      <w:r w:rsidR="00C63B04">
        <w:rPr>
          <w:sz w:val="26"/>
          <w:szCs w:val="26"/>
        </w:rPr>
        <w:t>УФАС</w:t>
      </w:r>
      <w:proofErr w:type="spellEnd"/>
      <w:r w:rsidR="00C63B04">
        <w:rPr>
          <w:sz w:val="26"/>
          <w:szCs w:val="26"/>
        </w:rPr>
        <w:t xml:space="preserve"> России в совместных с </w:t>
      </w:r>
      <w:r w:rsidR="00C63B04">
        <w:rPr>
          <w:sz w:val="26"/>
          <w:szCs w:val="26"/>
        </w:rPr>
        <w:t xml:space="preserve">Управлением </w:t>
      </w:r>
      <w:proofErr w:type="spellStart"/>
      <w:r w:rsidR="00C63B04">
        <w:rPr>
          <w:sz w:val="26"/>
          <w:szCs w:val="26"/>
        </w:rPr>
        <w:t>Роскомнадзора</w:t>
      </w:r>
      <w:proofErr w:type="spellEnd"/>
      <w:r w:rsidR="00C63B04">
        <w:rPr>
          <w:sz w:val="26"/>
          <w:szCs w:val="26"/>
        </w:rPr>
        <w:t xml:space="preserve"> по </w:t>
      </w:r>
      <w:proofErr w:type="spellStart"/>
      <w:r w:rsidR="00C63B04">
        <w:rPr>
          <w:sz w:val="26"/>
          <w:szCs w:val="26"/>
        </w:rPr>
        <w:t>ПФО</w:t>
      </w:r>
      <w:proofErr w:type="spellEnd"/>
      <w:r w:rsidR="00C63B04">
        <w:rPr>
          <w:sz w:val="26"/>
          <w:szCs w:val="26"/>
        </w:rPr>
        <w:t xml:space="preserve"> </w:t>
      </w:r>
      <w:r w:rsidR="00C63B04">
        <w:rPr>
          <w:sz w:val="26"/>
          <w:szCs w:val="26"/>
        </w:rPr>
        <w:t xml:space="preserve">  </w:t>
      </w:r>
      <w:r w:rsidR="00C63B04">
        <w:rPr>
          <w:sz w:val="26"/>
          <w:szCs w:val="26"/>
        </w:rPr>
        <w:t>методических семинарах</w:t>
      </w:r>
      <w:r w:rsidR="00C63B04">
        <w:rPr>
          <w:sz w:val="26"/>
          <w:szCs w:val="26"/>
        </w:rPr>
        <w:t xml:space="preserve">  для средств массовой информации</w:t>
      </w:r>
      <w:r>
        <w:rPr>
          <w:sz w:val="26"/>
          <w:szCs w:val="26"/>
        </w:rPr>
        <w:t>,</w:t>
      </w:r>
    </w:p>
    <w:p w:rsidR="00E33E66" w:rsidRDefault="00E33E66" w:rsidP="0023764E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3B04">
        <w:rPr>
          <w:sz w:val="26"/>
          <w:szCs w:val="26"/>
        </w:rPr>
        <w:t xml:space="preserve"> тесное взаимодействие с органом саморегулирования – </w:t>
      </w:r>
      <w:proofErr w:type="gramStart"/>
      <w:r w:rsidR="00C63B04">
        <w:rPr>
          <w:sz w:val="26"/>
          <w:szCs w:val="26"/>
        </w:rPr>
        <w:t>Рекламном</w:t>
      </w:r>
      <w:proofErr w:type="gramEnd"/>
      <w:r w:rsidR="00C63B04">
        <w:rPr>
          <w:sz w:val="26"/>
          <w:szCs w:val="26"/>
        </w:rPr>
        <w:t xml:space="preserve"> советом при ТПП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.</w:t>
      </w:r>
    </w:p>
    <w:p w:rsidR="00E33E66" w:rsidRDefault="00E33E66" w:rsidP="005D25E0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764E" w:rsidRDefault="0023764E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</w:p>
    <w:p w:rsidR="0023764E" w:rsidRDefault="0023764E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</w:p>
    <w:p w:rsidR="00912FB6" w:rsidRDefault="00912FB6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  <w:r w:rsidRPr="00F15354">
        <w:rPr>
          <w:sz w:val="26"/>
          <w:szCs w:val="26"/>
        </w:rPr>
        <w:lastRenderedPageBreak/>
        <w:t xml:space="preserve">Данные о количестве дел, рассмотренных Управлением в </w:t>
      </w:r>
      <w:r w:rsidR="00054230">
        <w:rPr>
          <w:sz w:val="26"/>
          <w:szCs w:val="26"/>
        </w:rPr>
        <w:t>2018</w:t>
      </w:r>
      <w:r w:rsidR="00AA33A5">
        <w:rPr>
          <w:sz w:val="26"/>
          <w:szCs w:val="26"/>
        </w:rPr>
        <w:t xml:space="preserve"> году</w:t>
      </w:r>
      <w:r w:rsidRPr="00F15354">
        <w:rPr>
          <w:sz w:val="26"/>
          <w:szCs w:val="26"/>
        </w:rPr>
        <w:t>, с разбивкой по статьям ФЗ "О рекламе"</w:t>
      </w:r>
      <w:r w:rsidR="00AA33A5">
        <w:rPr>
          <w:sz w:val="26"/>
          <w:szCs w:val="26"/>
        </w:rPr>
        <w:t>,</w:t>
      </w:r>
      <w:r w:rsidR="00F15354">
        <w:rPr>
          <w:sz w:val="26"/>
          <w:szCs w:val="26"/>
        </w:rPr>
        <w:t xml:space="preserve"> представлены в таблице:</w:t>
      </w:r>
    </w:p>
    <w:p w:rsidR="00E33E66" w:rsidRDefault="00E33E66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</w:p>
    <w:tbl>
      <w:tblPr>
        <w:tblW w:w="10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701"/>
        <w:gridCol w:w="1417"/>
        <w:gridCol w:w="1417"/>
      </w:tblGrid>
      <w:tr w:rsidR="005A3462" w:rsidRPr="00370302" w:rsidTr="00DE2DC3">
        <w:trPr>
          <w:trHeight w:val="47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7C64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64A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Положения ФЗ «О рекламе»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месяцев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2017 год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462" w:rsidRDefault="005A3462" w:rsidP="005A3462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месяцев 2018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год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а</w:t>
            </w:r>
          </w:p>
        </w:tc>
      </w:tr>
      <w:tr w:rsidR="005A3462" w:rsidRPr="00370302" w:rsidTr="00054230">
        <w:trPr>
          <w:trHeight w:val="47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18 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"Рекламные смс, звонки, электронные письма 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23</w:t>
            </w:r>
          </w:p>
        </w:tc>
      </w:tr>
      <w:tr w:rsidR="005A3462" w:rsidRPr="00370302" w:rsidTr="00054230">
        <w:trPr>
          <w:trHeight w:val="35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28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"Реклама финансовых услуг"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</w:p>
        </w:tc>
      </w:tr>
      <w:tr w:rsidR="005A3462" w:rsidRPr="00370302" w:rsidTr="00054230">
        <w:trPr>
          <w:trHeight w:val="59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3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"Реклама, содержащая не соответствующие действительности сведения"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14</w:t>
            </w:r>
          </w:p>
        </w:tc>
      </w:tr>
      <w:tr w:rsidR="005A3462" w:rsidRPr="00370302" w:rsidTr="00054230">
        <w:trPr>
          <w:trHeight w:val="54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7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"Отсутствие в рекламе части существенной информации"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</w:tr>
      <w:tr w:rsidR="005A3462" w:rsidRPr="00370302" w:rsidTr="00054230">
        <w:trPr>
          <w:trHeight w:val="54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4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"Распространение рекламы, сходной с дорожными знаками"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A3462" w:rsidRPr="00370302" w:rsidTr="00054230">
        <w:trPr>
          <w:trHeight w:val="34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4B396A">
            <w:pPr>
              <w:spacing w:after="0" w:line="3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6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Неэтичная, о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скорбительная реклама"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3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5A3462" w:rsidRPr="00370302" w:rsidTr="00054230">
        <w:trPr>
          <w:trHeight w:val="336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336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2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"Недобросовестная реклама"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33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5A3462" w:rsidRPr="00370302" w:rsidTr="00054230">
        <w:trPr>
          <w:trHeight w:val="56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7 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"Реклама запрещенных к рекламированию товаров"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A3462" w:rsidRPr="00370302" w:rsidTr="00054230">
        <w:trPr>
          <w:trHeight w:val="499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Статья 24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"Реклама лекарственных средств и медицинской техники"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5A3462" w:rsidRPr="00370302" w:rsidTr="00054230">
        <w:trPr>
          <w:trHeight w:val="34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3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16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"Реклама в печатных изданиях"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3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5A3462" w:rsidRPr="00370302" w:rsidTr="00054230">
        <w:trPr>
          <w:trHeight w:val="68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20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"Использование транспортных сре</w:t>
            </w:r>
            <w:proofErr w:type="gramStart"/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дств в к</w:t>
            </w:r>
            <w:proofErr w:type="gramEnd"/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ачестве передвижных рекламных конструкций"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A3462" w:rsidRPr="00370302" w:rsidTr="00054230">
        <w:trPr>
          <w:trHeight w:val="55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21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"Распространение рекламы алкогольной продукции"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A3462" w:rsidRPr="00370302" w:rsidTr="00054230">
        <w:trPr>
          <w:trHeight w:val="7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10.1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"Отсутствие в рекламе информационной продукции категории данной продукции"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5A3462" w:rsidRPr="00370302" w:rsidTr="00054230">
        <w:trPr>
          <w:trHeight w:val="73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Часть 11 статьи 5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"Несоблюдение в рекламе требований законодательства РФ, в частности, реклама на квитанциях"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5A3462" w:rsidRPr="00370302" w:rsidTr="00054230">
        <w:trPr>
          <w:trHeight w:val="73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Pr="00370302" w:rsidRDefault="005A3462" w:rsidP="00CF7DFC">
            <w:pPr>
              <w:spacing w:after="0" w:line="240" w:lineRule="auto"/>
              <w:textAlignment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9 </w:t>
            </w:r>
            <w:r w:rsidRPr="005A3462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24"/>
              </w:rPr>
              <w:t>«Реклама стимулирующих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Pr="0037030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A3462" w:rsidRPr="00370302" w:rsidTr="00054230">
        <w:trPr>
          <w:trHeight w:val="73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462" w:rsidRDefault="005A3462" w:rsidP="005A3462">
            <w:pPr>
              <w:spacing w:after="0" w:line="240" w:lineRule="auto"/>
              <w:textAlignment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14 </w:t>
            </w:r>
            <w:r w:rsidRPr="005A3462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24"/>
              </w:rPr>
              <w:t>«</w:t>
            </w:r>
            <w:r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24"/>
              </w:rPr>
              <w:t>Р</w:t>
            </w:r>
            <w:r w:rsidRPr="005A3462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24"/>
              </w:rPr>
              <w:t>еклама</w:t>
            </w:r>
            <w:r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24"/>
              </w:rPr>
              <w:t xml:space="preserve"> в телепрограммах и телепередачах</w:t>
            </w:r>
            <w:r w:rsidRPr="005A3462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126C3D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462" w:rsidRDefault="005A3462" w:rsidP="00054230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</w:tbl>
    <w:p w:rsidR="008713E5" w:rsidRDefault="008713E5" w:rsidP="00F15354">
      <w:pPr>
        <w:pStyle w:val="a4"/>
        <w:spacing w:line="240" w:lineRule="auto"/>
        <w:ind w:firstLine="873"/>
        <w:rPr>
          <w:sz w:val="26"/>
          <w:szCs w:val="26"/>
        </w:rPr>
      </w:pPr>
    </w:p>
    <w:p w:rsidR="008713E5" w:rsidRDefault="0023764E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</w:t>
      </w:r>
      <w:r w:rsidR="004D5B37">
        <w:rPr>
          <w:sz w:val="26"/>
          <w:szCs w:val="26"/>
        </w:rPr>
        <w:t xml:space="preserve">сновная доля рассмотренных дел и выявленных нарушений связана с навязчивым распространением рекламы по сетям электросвязи (смс-реклама, телефонные звонки, рекламные рассылки по электронной почте, включение рекламы в </w:t>
      </w:r>
      <w:r w:rsidR="004D5B37">
        <w:rPr>
          <w:sz w:val="26"/>
          <w:szCs w:val="26"/>
          <w:lang w:val="en-US"/>
        </w:rPr>
        <w:t>push</w:t>
      </w:r>
      <w:r w:rsidR="004D5B37">
        <w:rPr>
          <w:sz w:val="26"/>
          <w:szCs w:val="26"/>
        </w:rPr>
        <w:t>-сообщения о пополнении баланса и т.д.)</w:t>
      </w:r>
      <w:r w:rsidR="00C34246">
        <w:rPr>
          <w:sz w:val="26"/>
          <w:szCs w:val="26"/>
        </w:rPr>
        <w:t>. Доля таких дел составляет</w:t>
      </w:r>
      <w:r>
        <w:rPr>
          <w:sz w:val="26"/>
          <w:szCs w:val="26"/>
        </w:rPr>
        <w:t xml:space="preserve"> 35%.</w:t>
      </w:r>
    </w:p>
    <w:p w:rsidR="00C34246" w:rsidRDefault="00C34246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Следующим, наиболее часто выявляемым нарушением является реклама финансовых услуг.  Это каждое </w:t>
      </w:r>
      <w:r w:rsidR="0023764E">
        <w:rPr>
          <w:sz w:val="26"/>
          <w:szCs w:val="26"/>
        </w:rPr>
        <w:t>3</w:t>
      </w:r>
      <w:r>
        <w:rPr>
          <w:sz w:val="26"/>
          <w:szCs w:val="26"/>
        </w:rPr>
        <w:t xml:space="preserve"> дело, рассмотренное Управлением</w:t>
      </w:r>
      <w:r w:rsidR="0023764E">
        <w:rPr>
          <w:sz w:val="26"/>
          <w:szCs w:val="26"/>
        </w:rPr>
        <w:t xml:space="preserve"> (в 2017 году это было каждое 5 дело)</w:t>
      </w:r>
      <w:r>
        <w:rPr>
          <w:sz w:val="26"/>
          <w:szCs w:val="26"/>
        </w:rPr>
        <w:t>.</w:t>
      </w:r>
    </w:p>
    <w:p w:rsidR="00106451" w:rsidRDefault="00106451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Нарушение общих требований к рекламе, говорящих о том, что реклама должна быть достоверной (статьи 5 Закона) также является одним из часто встречающихся</w:t>
      </w:r>
      <w:r w:rsidR="0023764E">
        <w:rPr>
          <w:sz w:val="26"/>
          <w:szCs w:val="26"/>
        </w:rPr>
        <w:t xml:space="preserve"> (21%)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</w:t>
      </w:r>
      <w:r w:rsidR="0023764E">
        <w:rPr>
          <w:sz w:val="26"/>
          <w:szCs w:val="26"/>
        </w:rPr>
        <w:t xml:space="preserve"> </w:t>
      </w:r>
      <w:proofErr w:type="gramEnd"/>
      <w:r w:rsidR="0023764E">
        <w:rPr>
          <w:sz w:val="26"/>
          <w:szCs w:val="26"/>
        </w:rPr>
        <w:t xml:space="preserve">в 2017 году доля таких дел составляла </w:t>
      </w:r>
      <w:r>
        <w:rPr>
          <w:sz w:val="26"/>
          <w:szCs w:val="26"/>
        </w:rPr>
        <w:t>16,5%).</w:t>
      </w:r>
    </w:p>
    <w:p w:rsidR="004B396A" w:rsidRDefault="004B396A" w:rsidP="004B396A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lastRenderedPageBreak/>
        <w:t>Подробная информация о характере выявляемой ненадлежащей рекламы, лицах, допускающих нарушения требований Закона, а также примеры рассмотренных дел будут представлены на публичных слушаниях.</w:t>
      </w:r>
    </w:p>
    <w:p w:rsidR="004B396A" w:rsidRPr="00912FB6" w:rsidRDefault="004B396A" w:rsidP="00F15354">
      <w:pPr>
        <w:pStyle w:val="a4"/>
        <w:spacing w:line="240" w:lineRule="auto"/>
        <w:ind w:firstLine="873"/>
        <w:rPr>
          <w:sz w:val="26"/>
          <w:szCs w:val="26"/>
        </w:rPr>
      </w:pPr>
    </w:p>
    <w:p w:rsidR="00E33E66" w:rsidRDefault="005441C9" w:rsidP="00E33E66">
      <w:pPr>
        <w:pStyle w:val="a4"/>
        <w:spacing w:line="240" w:lineRule="auto"/>
        <w:ind w:firstLine="873"/>
        <w:jc w:val="center"/>
        <w:rPr>
          <w:b/>
          <w:sz w:val="26"/>
          <w:szCs w:val="26"/>
        </w:rPr>
      </w:pPr>
      <w:r w:rsidRPr="00CA5BE6">
        <w:rPr>
          <w:b/>
          <w:sz w:val="26"/>
          <w:szCs w:val="26"/>
        </w:rPr>
        <w:t xml:space="preserve">Итоги работы Нижегородского УФАС России в сфере применения </w:t>
      </w:r>
    </w:p>
    <w:p w:rsidR="00F307DE" w:rsidRDefault="005441C9" w:rsidP="00E33E66">
      <w:pPr>
        <w:pStyle w:val="a4"/>
        <w:spacing w:line="240" w:lineRule="auto"/>
        <w:ind w:firstLine="873"/>
        <w:jc w:val="center"/>
        <w:rPr>
          <w:b/>
          <w:sz w:val="26"/>
          <w:szCs w:val="26"/>
        </w:rPr>
      </w:pPr>
      <w:r w:rsidRPr="00CA5BE6">
        <w:rPr>
          <w:b/>
          <w:sz w:val="26"/>
          <w:szCs w:val="26"/>
        </w:rPr>
        <w:t>КоАП РФ.</w:t>
      </w:r>
    </w:p>
    <w:p w:rsidR="00E33E66" w:rsidRPr="00CA5BE6" w:rsidRDefault="00E33E66" w:rsidP="00E33E66">
      <w:pPr>
        <w:pStyle w:val="a4"/>
        <w:spacing w:line="240" w:lineRule="auto"/>
        <w:ind w:firstLine="873"/>
        <w:jc w:val="center"/>
        <w:rPr>
          <w:b/>
          <w:sz w:val="26"/>
          <w:szCs w:val="26"/>
        </w:rPr>
      </w:pPr>
    </w:p>
    <w:p w:rsidR="005441C9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Возбуждение дел по фактам нарушения рекламного законодательства</w:t>
      </w:r>
      <w:r w:rsidR="005441C9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по статье 14.3 Кодекса. Составление протоколов и рассмотрение таких дел отнесено к полномочиям антимонопольного органа.</w:t>
      </w:r>
    </w:p>
    <w:p w:rsidR="00E33E66" w:rsidRDefault="00E33E66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p w:rsidR="00CA5BE6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В 201</w:t>
      </w:r>
      <w:r w:rsidR="00E33E66">
        <w:rPr>
          <w:sz w:val="26"/>
          <w:szCs w:val="26"/>
        </w:rPr>
        <w:t>8</w:t>
      </w:r>
      <w:r>
        <w:rPr>
          <w:sz w:val="26"/>
          <w:szCs w:val="26"/>
        </w:rPr>
        <w:t xml:space="preserve"> году Управлением рассмотрено </w:t>
      </w:r>
      <w:r w:rsidR="00E33E66">
        <w:rPr>
          <w:sz w:val="26"/>
          <w:szCs w:val="26"/>
        </w:rPr>
        <w:t xml:space="preserve">63 дела </w:t>
      </w:r>
      <w:r w:rsidR="00E33E66">
        <w:rPr>
          <w:sz w:val="26"/>
          <w:szCs w:val="26"/>
        </w:rPr>
        <w:t>об административных правонарушения</w:t>
      </w:r>
      <w:r w:rsidR="00E33E66">
        <w:rPr>
          <w:sz w:val="26"/>
          <w:szCs w:val="26"/>
        </w:rPr>
        <w:t xml:space="preserve">х (за 11 месяцев  2017 года - </w:t>
      </w:r>
      <w:r>
        <w:rPr>
          <w:sz w:val="26"/>
          <w:szCs w:val="26"/>
        </w:rPr>
        <w:t>83 дела</w:t>
      </w:r>
      <w:r w:rsidR="00E33E66">
        <w:rPr>
          <w:sz w:val="26"/>
          <w:szCs w:val="26"/>
        </w:rPr>
        <w:t>)</w:t>
      </w:r>
      <w:r w:rsidR="00B35559">
        <w:rPr>
          <w:sz w:val="26"/>
          <w:szCs w:val="26"/>
        </w:rPr>
        <w:t xml:space="preserve">, из них: </w:t>
      </w:r>
      <w:r w:rsidR="00E33E66">
        <w:rPr>
          <w:sz w:val="26"/>
          <w:szCs w:val="26"/>
        </w:rPr>
        <w:t xml:space="preserve">4 дела </w:t>
      </w:r>
      <w:r w:rsidR="00E33E66">
        <w:rPr>
          <w:sz w:val="26"/>
          <w:szCs w:val="26"/>
        </w:rPr>
        <w:t>прекращено</w:t>
      </w:r>
      <w:r w:rsidR="00E33E66">
        <w:rPr>
          <w:sz w:val="26"/>
          <w:szCs w:val="26"/>
        </w:rPr>
        <w:t xml:space="preserve"> (в 2017 -</w:t>
      </w:r>
      <w:r>
        <w:rPr>
          <w:sz w:val="26"/>
          <w:szCs w:val="26"/>
        </w:rPr>
        <w:t>11 дел</w:t>
      </w:r>
      <w:r w:rsidR="00E33E66">
        <w:rPr>
          <w:sz w:val="26"/>
          <w:szCs w:val="26"/>
        </w:rPr>
        <w:t>)</w:t>
      </w:r>
      <w:r w:rsidR="00B3555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35559">
        <w:rPr>
          <w:sz w:val="26"/>
          <w:szCs w:val="26"/>
        </w:rPr>
        <w:t xml:space="preserve">вынесено </w:t>
      </w:r>
      <w:r w:rsidR="00E33E66">
        <w:rPr>
          <w:sz w:val="26"/>
          <w:szCs w:val="26"/>
        </w:rPr>
        <w:t>59</w:t>
      </w:r>
      <w:r>
        <w:rPr>
          <w:sz w:val="26"/>
          <w:szCs w:val="26"/>
        </w:rPr>
        <w:t xml:space="preserve"> </w:t>
      </w:r>
      <w:r w:rsidR="00B35559">
        <w:rPr>
          <w:sz w:val="26"/>
          <w:szCs w:val="26"/>
        </w:rPr>
        <w:t>постановлени</w:t>
      </w:r>
      <w:r w:rsidR="00E33E66">
        <w:rPr>
          <w:sz w:val="26"/>
          <w:szCs w:val="26"/>
        </w:rPr>
        <w:t>й</w:t>
      </w:r>
      <w:r>
        <w:rPr>
          <w:sz w:val="26"/>
          <w:szCs w:val="26"/>
        </w:rPr>
        <w:t xml:space="preserve"> о признании факта правонарушения</w:t>
      </w:r>
      <w:r w:rsidR="00E33E66">
        <w:rPr>
          <w:sz w:val="26"/>
          <w:szCs w:val="26"/>
        </w:rPr>
        <w:t xml:space="preserve"> (за 2017 год – </w:t>
      </w:r>
      <w:r w:rsidR="00E33E66">
        <w:rPr>
          <w:sz w:val="26"/>
          <w:szCs w:val="26"/>
        </w:rPr>
        <w:t>72</w:t>
      </w:r>
      <w:r w:rsidR="00E33E66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E33E66">
        <w:rPr>
          <w:sz w:val="26"/>
          <w:szCs w:val="26"/>
        </w:rPr>
        <w:t xml:space="preserve"> </w:t>
      </w:r>
      <w:proofErr w:type="gramStart"/>
      <w:r w:rsidR="00E33E66">
        <w:rPr>
          <w:sz w:val="26"/>
          <w:szCs w:val="26"/>
        </w:rPr>
        <w:t xml:space="preserve">Из них, по 25 </w:t>
      </w:r>
      <w:r w:rsidR="00E33E66">
        <w:rPr>
          <w:sz w:val="26"/>
          <w:szCs w:val="26"/>
        </w:rPr>
        <w:t>делам назначены штрафы</w:t>
      </w:r>
      <w:r w:rsidR="00E33E66">
        <w:rPr>
          <w:sz w:val="26"/>
          <w:szCs w:val="26"/>
        </w:rPr>
        <w:t xml:space="preserve"> (в 2017 году – по 38 делам) </w:t>
      </w:r>
      <w:r w:rsidR="00D21062">
        <w:rPr>
          <w:sz w:val="26"/>
          <w:szCs w:val="26"/>
        </w:rPr>
        <w:t xml:space="preserve">на сумму </w:t>
      </w:r>
      <w:r w:rsidR="00D21062">
        <w:rPr>
          <w:sz w:val="24"/>
        </w:rPr>
        <w:t>2</w:t>
      </w:r>
      <w:r w:rsidR="00D21062">
        <w:rPr>
          <w:sz w:val="24"/>
        </w:rPr>
        <w:t xml:space="preserve"> млн. </w:t>
      </w:r>
      <w:r w:rsidR="00D21062">
        <w:rPr>
          <w:sz w:val="24"/>
        </w:rPr>
        <w:t>714</w:t>
      </w:r>
      <w:r w:rsidR="00D21062">
        <w:rPr>
          <w:sz w:val="24"/>
        </w:rPr>
        <w:t> </w:t>
      </w:r>
      <w:r w:rsidR="00D21062">
        <w:rPr>
          <w:sz w:val="24"/>
        </w:rPr>
        <w:t>000</w:t>
      </w:r>
      <w:r w:rsidR="00D21062">
        <w:rPr>
          <w:sz w:val="24"/>
        </w:rPr>
        <w:t xml:space="preserve"> руб. (в 2017 – </w:t>
      </w:r>
      <w:r w:rsidR="00D21062" w:rsidRPr="0023764E">
        <w:rPr>
          <w:sz w:val="24"/>
        </w:rPr>
        <w:t>2</w:t>
      </w:r>
      <w:r w:rsidR="00D21062">
        <w:rPr>
          <w:sz w:val="24"/>
        </w:rPr>
        <w:t> </w:t>
      </w:r>
      <w:r w:rsidR="00D21062" w:rsidRPr="0023764E">
        <w:rPr>
          <w:sz w:val="24"/>
        </w:rPr>
        <w:t>848</w:t>
      </w:r>
      <w:r w:rsidR="00D21062">
        <w:rPr>
          <w:sz w:val="24"/>
        </w:rPr>
        <w:t> </w:t>
      </w:r>
      <w:r w:rsidR="00D21062" w:rsidRPr="0023764E">
        <w:rPr>
          <w:sz w:val="24"/>
        </w:rPr>
        <w:t>000</w:t>
      </w:r>
      <w:r w:rsidR="00D21062">
        <w:rPr>
          <w:sz w:val="24"/>
        </w:rPr>
        <w:t xml:space="preserve"> р.), по</w:t>
      </w:r>
      <w:r w:rsidR="00D21062" w:rsidRPr="00D21062">
        <w:rPr>
          <w:sz w:val="26"/>
          <w:szCs w:val="26"/>
        </w:rPr>
        <w:t xml:space="preserve"> </w:t>
      </w:r>
      <w:r w:rsidR="00D21062">
        <w:rPr>
          <w:sz w:val="26"/>
          <w:szCs w:val="26"/>
        </w:rPr>
        <w:t xml:space="preserve">25 </w:t>
      </w:r>
      <w:r w:rsidR="00D21062">
        <w:rPr>
          <w:sz w:val="26"/>
          <w:szCs w:val="26"/>
        </w:rPr>
        <w:t>делам вынесены постановления о назначении наказания в виде предупреждения</w:t>
      </w:r>
      <w:r w:rsidR="00D21062">
        <w:rPr>
          <w:sz w:val="26"/>
          <w:szCs w:val="26"/>
        </w:rPr>
        <w:t>, что возможно для предприятий малого и среднего бизнеса, в случае если нар</w:t>
      </w:r>
      <w:r w:rsidR="00D21062">
        <w:rPr>
          <w:sz w:val="26"/>
          <w:szCs w:val="26"/>
        </w:rPr>
        <w:t>у</w:t>
      </w:r>
      <w:r w:rsidR="00D21062">
        <w:rPr>
          <w:sz w:val="26"/>
          <w:szCs w:val="26"/>
        </w:rPr>
        <w:t>шение совершено впервые (в 2017 году – 38 предупреждений).</w:t>
      </w:r>
      <w:r w:rsidR="00D21062">
        <w:rPr>
          <w:sz w:val="26"/>
          <w:szCs w:val="26"/>
        </w:rPr>
        <w:t>.</w:t>
      </w:r>
      <w:proofErr w:type="gramEnd"/>
    </w:p>
    <w:p w:rsidR="00E33E66" w:rsidRDefault="00E33E66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p w:rsidR="00CA5BE6" w:rsidRPr="00F307DE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11"/>
        <w:gridCol w:w="1882"/>
        <w:gridCol w:w="1616"/>
      </w:tblGrid>
      <w:tr w:rsidR="00B35559" w:rsidRPr="0023764E" w:rsidTr="00B35559">
        <w:tc>
          <w:tcPr>
            <w:tcW w:w="1242" w:type="dxa"/>
          </w:tcPr>
          <w:p w:rsidR="00B35559" w:rsidRPr="0023764E" w:rsidRDefault="00B35559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Количество рассмотренных дел</w:t>
            </w:r>
          </w:p>
        </w:tc>
        <w:tc>
          <w:tcPr>
            <w:tcW w:w="184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Прекращено</w:t>
            </w:r>
          </w:p>
        </w:tc>
        <w:tc>
          <w:tcPr>
            <w:tcW w:w="1711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Выдано предупреждений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Выдано постановлений о наложении штрафа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Общая сумма наложенный штрафов, руб.</w:t>
            </w:r>
          </w:p>
        </w:tc>
      </w:tr>
      <w:tr w:rsidR="00B35559" w:rsidRPr="0023764E" w:rsidTr="00B35559">
        <w:tc>
          <w:tcPr>
            <w:tcW w:w="1242" w:type="dxa"/>
          </w:tcPr>
          <w:p w:rsidR="00B35559" w:rsidRPr="0023764E" w:rsidRDefault="00B35559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>2016 год</w:t>
            </w:r>
          </w:p>
        </w:tc>
        <w:tc>
          <w:tcPr>
            <w:tcW w:w="1560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101</w:t>
            </w:r>
          </w:p>
        </w:tc>
        <w:tc>
          <w:tcPr>
            <w:tcW w:w="184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11</w:t>
            </w:r>
          </w:p>
        </w:tc>
        <w:tc>
          <w:tcPr>
            <w:tcW w:w="1711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26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64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4802000</w:t>
            </w:r>
          </w:p>
        </w:tc>
      </w:tr>
      <w:tr w:rsidR="00B35559" w:rsidRPr="0023764E" w:rsidTr="00B35559">
        <w:tc>
          <w:tcPr>
            <w:tcW w:w="1242" w:type="dxa"/>
          </w:tcPr>
          <w:p w:rsidR="00B35559" w:rsidRPr="0023764E" w:rsidRDefault="0023764E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 xml:space="preserve">11 месяцев </w:t>
            </w:r>
            <w:r w:rsidR="00B35559" w:rsidRPr="0023764E">
              <w:rPr>
                <w:sz w:val="24"/>
              </w:rPr>
              <w:t>2017 год</w:t>
            </w:r>
            <w:r w:rsidRPr="0023764E">
              <w:rPr>
                <w:sz w:val="24"/>
              </w:rPr>
              <w:t>а</w:t>
            </w:r>
          </w:p>
        </w:tc>
        <w:tc>
          <w:tcPr>
            <w:tcW w:w="1560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83</w:t>
            </w:r>
          </w:p>
        </w:tc>
        <w:tc>
          <w:tcPr>
            <w:tcW w:w="184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11</w:t>
            </w:r>
          </w:p>
        </w:tc>
        <w:tc>
          <w:tcPr>
            <w:tcW w:w="1711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34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38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2848000</w:t>
            </w:r>
          </w:p>
        </w:tc>
      </w:tr>
      <w:tr w:rsidR="0023764E" w:rsidRPr="0023764E" w:rsidTr="00B35559">
        <w:tc>
          <w:tcPr>
            <w:tcW w:w="1242" w:type="dxa"/>
          </w:tcPr>
          <w:p w:rsidR="0023764E" w:rsidRPr="0023764E" w:rsidRDefault="0023764E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>11 месяцев 2018 года</w:t>
            </w:r>
          </w:p>
        </w:tc>
        <w:tc>
          <w:tcPr>
            <w:tcW w:w="1560" w:type="dxa"/>
          </w:tcPr>
          <w:p w:rsidR="0023764E" w:rsidRPr="0023764E" w:rsidRDefault="00CF5128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42" w:type="dxa"/>
          </w:tcPr>
          <w:p w:rsidR="0023764E" w:rsidRPr="0023764E" w:rsidRDefault="00CF5128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1" w:type="dxa"/>
          </w:tcPr>
          <w:p w:rsidR="0023764E" w:rsidRPr="0023764E" w:rsidRDefault="00CF5128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82" w:type="dxa"/>
          </w:tcPr>
          <w:p w:rsidR="0023764E" w:rsidRPr="0023764E" w:rsidRDefault="00CF5128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6" w:type="dxa"/>
          </w:tcPr>
          <w:p w:rsidR="0023764E" w:rsidRPr="0023764E" w:rsidRDefault="00CF5128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2714000</w:t>
            </w:r>
          </w:p>
        </w:tc>
      </w:tr>
    </w:tbl>
    <w:p w:rsidR="00F307DE" w:rsidRDefault="00F307DE" w:rsidP="00B15285">
      <w:pPr>
        <w:pStyle w:val="2"/>
        <w:tabs>
          <w:tab w:val="left" w:pos="-567"/>
        </w:tabs>
        <w:spacing w:after="0" w:line="240" w:lineRule="auto"/>
        <w:ind w:left="0" w:firstLine="567"/>
        <w:rPr>
          <w:szCs w:val="28"/>
        </w:rPr>
      </w:pPr>
    </w:p>
    <w:p w:rsidR="002B1418" w:rsidRDefault="0021117C" w:rsidP="004E48D7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Предварительные итоги 201</w:t>
      </w:r>
      <w:r w:rsidR="00CF5128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фиксируют </w:t>
      </w:r>
      <w:r w:rsidR="00CF5128">
        <w:rPr>
          <w:sz w:val="26"/>
          <w:szCs w:val="26"/>
        </w:rPr>
        <w:t xml:space="preserve">сохранение объемов наложенных штрафов </w:t>
      </w:r>
      <w:r>
        <w:rPr>
          <w:sz w:val="26"/>
          <w:szCs w:val="26"/>
        </w:rPr>
        <w:t xml:space="preserve">при некотором снижении количества рассмотренных дел. Связано это с увеличением числа </w:t>
      </w:r>
      <w:r w:rsidR="00D21062">
        <w:rPr>
          <w:sz w:val="26"/>
          <w:szCs w:val="26"/>
        </w:rPr>
        <w:t xml:space="preserve">административных </w:t>
      </w:r>
      <w:r>
        <w:rPr>
          <w:sz w:val="26"/>
          <w:szCs w:val="26"/>
        </w:rPr>
        <w:t>производств, возбужденных по части 6 статьи 14.3 КоАП РФ, устанавливающей ответственность за распространение ненадлежащей рекламы услуг, связанных с предоставлением кредита или займа, и предусматривающей более жесткое наказание – от 300 000 до 800 000 рублей.</w:t>
      </w:r>
    </w:p>
    <w:p w:rsidR="005F2F90" w:rsidRPr="00A34DE9" w:rsidRDefault="005F2F90" w:rsidP="004E48D7">
      <w:pPr>
        <w:pStyle w:val="a4"/>
        <w:spacing w:line="240" w:lineRule="auto"/>
        <w:ind w:firstLine="873"/>
        <w:rPr>
          <w:sz w:val="26"/>
          <w:szCs w:val="26"/>
          <w:u w:val="single"/>
        </w:rPr>
      </w:pPr>
    </w:p>
    <w:p w:rsidR="00E8696E" w:rsidRDefault="0021117C" w:rsidP="004E48D7">
      <w:pPr>
        <w:pStyle w:val="a4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Детальную информацию об административной практике Управления, прецедентных делах</w:t>
      </w:r>
      <w:r w:rsidR="00CC697C">
        <w:rPr>
          <w:sz w:val="26"/>
          <w:szCs w:val="26"/>
        </w:rPr>
        <w:t xml:space="preserve"> слушатели смогут получить в</w:t>
      </w:r>
      <w:r w:rsidR="00E8696E">
        <w:rPr>
          <w:sz w:val="26"/>
          <w:szCs w:val="26"/>
        </w:rPr>
        <w:t xml:space="preserve"> рамках публичных обсужден</w:t>
      </w:r>
      <w:r w:rsidR="00CC697C">
        <w:rPr>
          <w:sz w:val="26"/>
          <w:szCs w:val="26"/>
        </w:rPr>
        <w:t>ий.</w:t>
      </w:r>
    </w:p>
    <w:p w:rsidR="00FD5486" w:rsidRPr="002360F8" w:rsidRDefault="00FD5486" w:rsidP="00D11D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486" w:rsidRPr="002360F8" w:rsidSect="00B1528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342"/>
    <w:multiLevelType w:val="hybridMultilevel"/>
    <w:tmpl w:val="EC9A5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7FC4EE9"/>
    <w:multiLevelType w:val="hybridMultilevel"/>
    <w:tmpl w:val="FFA2A344"/>
    <w:lvl w:ilvl="0" w:tplc="1B84E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86"/>
    <w:rsid w:val="0002297C"/>
    <w:rsid w:val="00054230"/>
    <w:rsid w:val="000669E3"/>
    <w:rsid w:val="00106451"/>
    <w:rsid w:val="0021117C"/>
    <w:rsid w:val="002360F8"/>
    <w:rsid w:val="0023764E"/>
    <w:rsid w:val="002B1418"/>
    <w:rsid w:val="002B22E3"/>
    <w:rsid w:val="002E05A0"/>
    <w:rsid w:val="003470EE"/>
    <w:rsid w:val="00390522"/>
    <w:rsid w:val="00397BBC"/>
    <w:rsid w:val="003B2441"/>
    <w:rsid w:val="004156FD"/>
    <w:rsid w:val="004263F0"/>
    <w:rsid w:val="00440B9D"/>
    <w:rsid w:val="0047288A"/>
    <w:rsid w:val="004B396A"/>
    <w:rsid w:val="004D5B37"/>
    <w:rsid w:val="004E48D7"/>
    <w:rsid w:val="00505635"/>
    <w:rsid w:val="00542558"/>
    <w:rsid w:val="005441C9"/>
    <w:rsid w:val="00546895"/>
    <w:rsid w:val="0056035C"/>
    <w:rsid w:val="0057642B"/>
    <w:rsid w:val="005A3462"/>
    <w:rsid w:val="005B5E00"/>
    <w:rsid w:val="005D25E0"/>
    <w:rsid w:val="005E013D"/>
    <w:rsid w:val="005F2F90"/>
    <w:rsid w:val="0061009A"/>
    <w:rsid w:val="00663CE1"/>
    <w:rsid w:val="00682ACD"/>
    <w:rsid w:val="006F609E"/>
    <w:rsid w:val="00712141"/>
    <w:rsid w:val="0078264C"/>
    <w:rsid w:val="007A317F"/>
    <w:rsid w:val="007C64A5"/>
    <w:rsid w:val="008713E5"/>
    <w:rsid w:val="008B01D7"/>
    <w:rsid w:val="008C461B"/>
    <w:rsid w:val="00912FB6"/>
    <w:rsid w:val="00945190"/>
    <w:rsid w:val="00945275"/>
    <w:rsid w:val="00972F73"/>
    <w:rsid w:val="009E5BD7"/>
    <w:rsid w:val="00A1395F"/>
    <w:rsid w:val="00A34DE9"/>
    <w:rsid w:val="00A70AB1"/>
    <w:rsid w:val="00AA33A5"/>
    <w:rsid w:val="00B058BE"/>
    <w:rsid w:val="00B15285"/>
    <w:rsid w:val="00B349FA"/>
    <w:rsid w:val="00B35559"/>
    <w:rsid w:val="00B468EA"/>
    <w:rsid w:val="00C34246"/>
    <w:rsid w:val="00C407F7"/>
    <w:rsid w:val="00C63B04"/>
    <w:rsid w:val="00C7282A"/>
    <w:rsid w:val="00CA5BE6"/>
    <w:rsid w:val="00CC1761"/>
    <w:rsid w:val="00CC697C"/>
    <w:rsid w:val="00CF5128"/>
    <w:rsid w:val="00D11D0C"/>
    <w:rsid w:val="00D20A5B"/>
    <w:rsid w:val="00D21062"/>
    <w:rsid w:val="00DD3DCF"/>
    <w:rsid w:val="00DE3D2E"/>
    <w:rsid w:val="00E33E66"/>
    <w:rsid w:val="00E71CD9"/>
    <w:rsid w:val="00E8696E"/>
    <w:rsid w:val="00EC1A0A"/>
    <w:rsid w:val="00EE6674"/>
    <w:rsid w:val="00F13CB4"/>
    <w:rsid w:val="00F15354"/>
    <w:rsid w:val="00F307DE"/>
    <w:rsid w:val="00F4628D"/>
    <w:rsid w:val="00FD3605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  <w:style w:type="character" w:styleId="a8">
    <w:name w:val="Emphasis"/>
    <w:basedOn w:val="a0"/>
    <w:uiPriority w:val="20"/>
    <w:qFormat/>
    <w:rsid w:val="002B14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52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5285"/>
  </w:style>
  <w:style w:type="paragraph" w:styleId="2">
    <w:name w:val="Body Text Indent 2"/>
    <w:basedOn w:val="a"/>
    <w:link w:val="20"/>
    <w:uiPriority w:val="99"/>
    <w:rsid w:val="00B152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5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F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  <w:style w:type="character" w:styleId="a8">
    <w:name w:val="Emphasis"/>
    <w:basedOn w:val="a0"/>
    <w:uiPriority w:val="20"/>
    <w:qFormat/>
    <w:rsid w:val="002B14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52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5285"/>
  </w:style>
  <w:style w:type="paragraph" w:styleId="2">
    <w:name w:val="Body Text Indent 2"/>
    <w:basedOn w:val="a"/>
    <w:link w:val="20"/>
    <w:uiPriority w:val="99"/>
    <w:rsid w:val="00B152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5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F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to52-shumilova</dc:creator>
  <cp:lastModifiedBy>Швецова О.Ю.</cp:lastModifiedBy>
  <cp:revision>2</cp:revision>
  <cp:lastPrinted>2018-11-28T14:01:00Z</cp:lastPrinted>
  <dcterms:created xsi:type="dcterms:W3CDTF">2018-11-29T07:16:00Z</dcterms:created>
  <dcterms:modified xsi:type="dcterms:W3CDTF">2018-11-29T07:16:00Z</dcterms:modified>
</cp:coreProperties>
</file>