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B" w:rsidRPr="002B029B" w:rsidRDefault="002B029B" w:rsidP="002B0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29B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2B029B" w:rsidRPr="002B029B" w:rsidRDefault="002B029B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B">
        <w:rPr>
          <w:rFonts w:ascii="Times New Roman" w:hAnsi="Times New Roman" w:cs="Times New Roman"/>
          <w:b/>
          <w:sz w:val="28"/>
          <w:szCs w:val="28"/>
        </w:rPr>
        <w:t>«</w:t>
      </w:r>
      <w:r w:rsidR="00DA4BFD">
        <w:rPr>
          <w:rFonts w:ascii="Times New Roman" w:hAnsi="Times New Roman" w:cs="Times New Roman"/>
          <w:b/>
          <w:sz w:val="28"/>
          <w:szCs w:val="28"/>
        </w:rPr>
        <w:t>Итоги тарифной кампании на 2019 год</w:t>
      </w:r>
      <w:r w:rsidRPr="002B029B">
        <w:rPr>
          <w:rFonts w:ascii="Times New Roman" w:hAnsi="Times New Roman" w:cs="Times New Roman"/>
          <w:b/>
          <w:sz w:val="28"/>
          <w:szCs w:val="28"/>
        </w:rPr>
        <w:t>»</w:t>
      </w:r>
    </w:p>
    <w:p w:rsidR="00956843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9B" w:rsidRDefault="00956843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43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="003E4EE5">
        <w:rPr>
          <w:rFonts w:ascii="Times New Roman" w:hAnsi="Times New Roman" w:cs="Times New Roman"/>
          <w:b/>
          <w:sz w:val="28"/>
          <w:szCs w:val="28"/>
        </w:rPr>
        <w:t>–</w:t>
      </w:r>
      <w:r w:rsidRPr="0095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E5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F24846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956843">
        <w:rPr>
          <w:rFonts w:ascii="Times New Roman" w:hAnsi="Times New Roman" w:cs="Times New Roman"/>
          <w:b/>
          <w:sz w:val="28"/>
          <w:szCs w:val="28"/>
        </w:rPr>
        <w:t xml:space="preserve">РСТ Нижегородской области </w:t>
      </w:r>
      <w:r w:rsidR="00F24846">
        <w:rPr>
          <w:rFonts w:ascii="Times New Roman" w:hAnsi="Times New Roman" w:cs="Times New Roman"/>
          <w:b/>
          <w:sz w:val="28"/>
          <w:szCs w:val="28"/>
        </w:rPr>
        <w:t>Ведерникова Людмила Владимировна</w:t>
      </w:r>
    </w:p>
    <w:p w:rsidR="00940C78" w:rsidRDefault="00940C78" w:rsidP="002B0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73" w:rsidRPr="00AF7373" w:rsidRDefault="00AF7373" w:rsidP="00AF7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73">
        <w:rPr>
          <w:rFonts w:ascii="Times New Roman" w:hAnsi="Times New Roman" w:cs="Times New Roman"/>
          <w:b/>
          <w:sz w:val="28"/>
          <w:szCs w:val="28"/>
        </w:rPr>
        <w:t>Решения об установлении тарифов</w:t>
      </w:r>
    </w:p>
    <w:p w:rsidR="00DA4BFD" w:rsidRPr="00DA4BFD" w:rsidRDefault="00DA4BFD" w:rsidP="00DA4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FD">
        <w:rPr>
          <w:rFonts w:ascii="Times New Roman" w:hAnsi="Times New Roman" w:cs="Times New Roman"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sz w:val="28"/>
          <w:szCs w:val="28"/>
        </w:rPr>
        <w:t>правлением РСТ Нижегородской области проведено 57 заседаний, на которых были рассмотрены 929 вопросов, в том числе: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в сфере электроэнергетики – </w:t>
      </w:r>
      <w:r w:rsidRPr="00DA4BFD">
        <w:rPr>
          <w:b/>
          <w:i/>
          <w:sz w:val="28"/>
          <w:szCs w:val="28"/>
        </w:rPr>
        <w:t>67</w:t>
      </w:r>
      <w:r w:rsidRPr="00DA4BFD">
        <w:rPr>
          <w:b/>
          <w:bCs/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в сфере газоснабжения – </w:t>
      </w:r>
      <w:r w:rsidRPr="00DA4BFD">
        <w:rPr>
          <w:b/>
          <w:i/>
          <w:sz w:val="28"/>
          <w:szCs w:val="28"/>
        </w:rPr>
        <w:t>29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в сфере теплоснабжения – </w:t>
      </w:r>
      <w:r w:rsidRPr="00DA4BFD">
        <w:rPr>
          <w:b/>
          <w:i/>
          <w:sz w:val="28"/>
          <w:szCs w:val="28"/>
        </w:rPr>
        <w:t>378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в сфере горячего водоснабжения – </w:t>
      </w:r>
      <w:r w:rsidRPr="00DA4BFD">
        <w:rPr>
          <w:b/>
          <w:i/>
          <w:sz w:val="28"/>
          <w:szCs w:val="28"/>
        </w:rPr>
        <w:t>121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в сфере холодного водоснабжения и водоотведения – </w:t>
      </w:r>
      <w:r w:rsidRPr="00DA4BFD">
        <w:rPr>
          <w:b/>
          <w:i/>
          <w:sz w:val="28"/>
          <w:szCs w:val="28"/>
        </w:rPr>
        <w:t>250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в сфере обращения с </w:t>
      </w:r>
      <w:r>
        <w:rPr>
          <w:sz w:val="28"/>
          <w:szCs w:val="28"/>
        </w:rPr>
        <w:t>ТКО</w:t>
      </w:r>
      <w:r w:rsidRPr="00DA4BFD">
        <w:rPr>
          <w:sz w:val="28"/>
          <w:szCs w:val="28"/>
        </w:rPr>
        <w:t xml:space="preserve"> –</w:t>
      </w:r>
      <w:r w:rsidRPr="00DA4BFD">
        <w:rPr>
          <w:b/>
          <w:i/>
          <w:sz w:val="28"/>
          <w:szCs w:val="28"/>
        </w:rPr>
        <w:t xml:space="preserve"> 12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в сфере железнодорожных перевозок – </w:t>
      </w:r>
      <w:r w:rsidRPr="00DA4BFD">
        <w:rPr>
          <w:b/>
          <w:sz w:val="28"/>
          <w:szCs w:val="28"/>
        </w:rPr>
        <w:t>1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по установлению </w:t>
      </w:r>
      <w:r w:rsidRPr="00DA4BFD">
        <w:rPr>
          <w:noProof/>
          <w:sz w:val="28"/>
          <w:szCs w:val="28"/>
        </w:rPr>
        <w:t xml:space="preserve">требований к программам в области энергосбережения и повышения энергетической эффективности </w:t>
      </w:r>
      <w:r w:rsidRPr="00DA4BFD">
        <w:rPr>
          <w:b/>
          <w:i/>
          <w:noProof/>
          <w:sz w:val="28"/>
          <w:szCs w:val="28"/>
        </w:rPr>
        <w:t>– 15</w:t>
      </w:r>
      <w:r w:rsidRPr="00DA4BFD">
        <w:rPr>
          <w:noProof/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по формированию Информационной базы организаций Нижегородской области, в отношении которых осуществляется государственное регулирование – </w:t>
      </w:r>
      <w:r w:rsidRPr="00DA4BFD">
        <w:rPr>
          <w:b/>
          <w:i/>
          <w:sz w:val="28"/>
          <w:szCs w:val="28"/>
        </w:rPr>
        <w:t>12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pStyle w:val="a7"/>
        <w:spacing w:after="0"/>
        <w:ind w:firstLine="709"/>
        <w:jc w:val="both"/>
        <w:rPr>
          <w:sz w:val="28"/>
          <w:szCs w:val="28"/>
        </w:rPr>
      </w:pPr>
      <w:r w:rsidRPr="00DA4BFD">
        <w:rPr>
          <w:sz w:val="28"/>
          <w:szCs w:val="28"/>
        </w:rPr>
        <w:t xml:space="preserve">- по внесению изменений в некоторые решения Службы и признанию утратившими силу некоторых решений Службы в сферах электроэнергетики, теплоснабжения, водоснабжения и водоотведения - </w:t>
      </w:r>
      <w:r w:rsidRPr="00DA4BFD">
        <w:rPr>
          <w:b/>
          <w:i/>
          <w:sz w:val="28"/>
          <w:szCs w:val="28"/>
        </w:rPr>
        <w:t>24</w:t>
      </w:r>
      <w:r w:rsidRPr="00DA4BFD">
        <w:rPr>
          <w:sz w:val="28"/>
          <w:szCs w:val="28"/>
        </w:rPr>
        <w:t>;</w:t>
      </w:r>
    </w:p>
    <w:p w:rsidR="00DA4BFD" w:rsidRPr="00DA4BFD" w:rsidRDefault="00DA4BFD" w:rsidP="00DA4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- по иным вопросам в области государственного регулирования – </w:t>
      </w:r>
      <w:r w:rsidRPr="00DA4BFD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70614" w:rsidRDefault="000D7360" w:rsidP="00DA4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тарифного регулирования за счет автоматизации деятельности </w:t>
      </w:r>
      <w:r>
        <w:rPr>
          <w:rFonts w:ascii="Times New Roman" w:hAnsi="Times New Roman" w:cs="Times New Roman"/>
          <w:sz w:val="28"/>
          <w:szCs w:val="28"/>
        </w:rPr>
        <w:t>РСТ Нижегородской области</w:t>
      </w:r>
      <w:r w:rsidRPr="000D7360">
        <w:rPr>
          <w:rFonts w:ascii="Times New Roman" w:hAnsi="Times New Roman" w:cs="Times New Roman"/>
          <w:sz w:val="28"/>
          <w:szCs w:val="28"/>
        </w:rPr>
        <w:t xml:space="preserve"> по ведению и публикации в сети Интернет реестра принимаемых решений и тарифов,</w:t>
      </w:r>
      <w:r>
        <w:rPr>
          <w:rFonts w:ascii="Times New Roman" w:hAnsi="Times New Roman" w:cs="Times New Roman"/>
          <w:sz w:val="28"/>
          <w:szCs w:val="28"/>
        </w:rPr>
        <w:t xml:space="preserve"> указанная информация </w:t>
      </w:r>
      <w:r w:rsidRPr="000D7360">
        <w:rPr>
          <w:rFonts w:ascii="Times New Roman" w:hAnsi="Times New Roman" w:cs="Times New Roman"/>
          <w:sz w:val="28"/>
          <w:szCs w:val="28"/>
        </w:rPr>
        <w:t xml:space="preserve">заносится в Базу принятых тарифных решений, которая транслируется на официальный сайт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360">
        <w:rPr>
          <w:rFonts w:ascii="Times New Roman" w:hAnsi="Times New Roman" w:cs="Times New Roman"/>
          <w:sz w:val="28"/>
          <w:szCs w:val="28"/>
        </w:rPr>
        <w:t>лужбы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360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360">
        <w:rPr>
          <w:rFonts w:ascii="Times New Roman" w:hAnsi="Times New Roman" w:cs="Times New Roman"/>
          <w:sz w:val="28"/>
          <w:szCs w:val="28"/>
        </w:rPr>
        <w:t xml:space="preserve"> принятых тарифных решений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любому заинтересованному лицу упрощенный поиск тарифных решений в зависимости от вида коммунального ресурса, наименования регулируемой организации и местонахождения потребителей.</w:t>
      </w:r>
    </w:p>
    <w:p w:rsidR="000D7360" w:rsidRDefault="000D7360" w:rsidP="00DA4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373" w:rsidRPr="00AF7373" w:rsidRDefault="00AF7373" w:rsidP="00AF7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73">
        <w:rPr>
          <w:rFonts w:ascii="Times New Roman" w:hAnsi="Times New Roman" w:cs="Times New Roman"/>
          <w:b/>
          <w:sz w:val="28"/>
          <w:szCs w:val="28"/>
        </w:rPr>
        <w:t>Регулируемые организации</w:t>
      </w:r>
    </w:p>
    <w:p w:rsidR="00DA4BFD" w:rsidRPr="00DA4BFD" w:rsidRDefault="00DA4BFD" w:rsidP="00DA4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FD">
        <w:rPr>
          <w:rFonts w:ascii="Times New Roman" w:hAnsi="Times New Roman" w:cs="Times New Roman"/>
          <w:sz w:val="28"/>
          <w:szCs w:val="28"/>
        </w:rPr>
        <w:t>РСТ Ни</w:t>
      </w:r>
      <w:r>
        <w:rPr>
          <w:rFonts w:ascii="Times New Roman" w:hAnsi="Times New Roman" w:cs="Times New Roman"/>
          <w:sz w:val="28"/>
          <w:szCs w:val="28"/>
        </w:rPr>
        <w:t>жегородской области осуществляет государственное регулирование тарифов в отношении:</w:t>
      </w:r>
    </w:p>
    <w:p w:rsidR="00DA4BFD" w:rsidRP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277</w:t>
      </w: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 организаций, оказывающих услуги в сфере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BFD" w:rsidRP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90</w:t>
      </w: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 организаций, оказывающих услуги в сфере горячего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BFD" w:rsidRP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182</w:t>
      </w: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 организации, оказывающие услуги в сфере водоснабжения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BFD" w:rsidRP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 xml:space="preserve">158 </w:t>
      </w:r>
      <w:r w:rsidRPr="00DA4BFD">
        <w:rPr>
          <w:rFonts w:ascii="Times New Roman" w:eastAsia="Calibri" w:hAnsi="Times New Roman" w:cs="Times New Roman"/>
          <w:sz w:val="28"/>
          <w:szCs w:val="28"/>
        </w:rPr>
        <w:t>организаций, оказывающих услуги в сфере водоотведения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BFD" w:rsidRP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BFD">
        <w:rPr>
          <w:rFonts w:ascii="Times New Roman" w:eastAsia="Calibri" w:hAnsi="Times New Roman" w:cs="Times New Roman"/>
          <w:bCs/>
          <w:sz w:val="28"/>
          <w:szCs w:val="28"/>
        </w:rPr>
        <w:t>организаций, оказывающих услуги по передаче электроэнергии по электрическим сетям на территории Нижегородской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BFD" w:rsidRP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 гарантирующих поставщиков электрической энергии (мощности)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A4BFD">
        <w:rPr>
          <w:rFonts w:ascii="Times New Roman" w:eastAsia="Calibri" w:hAnsi="Times New Roman" w:cs="Times New Roman"/>
          <w:sz w:val="28"/>
          <w:szCs w:val="28"/>
        </w:rPr>
        <w:t xml:space="preserve"> газоснабжающих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операторов по обращению с ТКО;</w:t>
      </w:r>
    </w:p>
    <w:p w:rsidR="00DA4BFD" w:rsidRDefault="00DA4BFD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4BFD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региональных операторов по обращению с ТКО</w:t>
      </w:r>
      <w:r w:rsidRPr="00DA4B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360" w:rsidRDefault="000D7360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 2019 года осуществляется государственное регулирование в отношении новой категории организаций – региональных операторов по обращению с ТКО. Вместе с тем, ряд теплоснабжающих организаций с 2019 года перестали подпадать под государственное регулирование тарифов по причине отмены государственного регулирования тарифов на пар, а также переходом на договорные цены реализации тепловой энергии единственному потребителю. Указанные организации перешли из сферы тарифного в сферу антимонопольного контроля.</w:t>
      </w:r>
    </w:p>
    <w:p w:rsidR="000D7360" w:rsidRDefault="000D7360" w:rsidP="00DA4BFD">
      <w:pPr>
        <w:pStyle w:val="a5"/>
        <w:spacing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373" w:rsidRPr="00AF7373" w:rsidRDefault="00AF7373" w:rsidP="00AF7373">
      <w:pPr>
        <w:pStyle w:val="a5"/>
        <w:numPr>
          <w:ilvl w:val="0"/>
          <w:numId w:val="8"/>
        </w:num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373">
        <w:rPr>
          <w:rFonts w:ascii="Times New Roman" w:eastAsia="Calibri" w:hAnsi="Times New Roman" w:cs="Times New Roman"/>
          <w:b/>
          <w:sz w:val="28"/>
          <w:szCs w:val="28"/>
        </w:rPr>
        <w:t>Предельные максимальные уровни роста платы граждан за коммунальные услуги</w:t>
      </w:r>
    </w:p>
    <w:p w:rsidR="00834281" w:rsidRDefault="000D7360" w:rsidP="00834281">
      <w:pPr>
        <w:pStyle w:val="a5"/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Тарифы на коммунальные услуги для населения </w:t>
      </w:r>
      <w:r w:rsidR="00F42A5F">
        <w:rPr>
          <w:rFonts w:ascii="Times New Roman" w:eastAsia="Calibri" w:hAnsi="Times New Roman" w:cs="Times New Roman"/>
          <w:sz w:val="28"/>
          <w:szCs w:val="28"/>
        </w:rPr>
        <w:t xml:space="preserve">на 2019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</w:t>
      </w:r>
      <w:r w:rsidR="00F42A5F">
        <w:rPr>
          <w:rFonts w:ascii="Times New Roman" w:eastAsia="Calibri" w:hAnsi="Times New Roman" w:cs="Times New Roman"/>
          <w:sz w:val="28"/>
          <w:szCs w:val="28"/>
        </w:rPr>
        <w:t xml:space="preserve">РСТ Нижегородской области </w:t>
      </w:r>
      <w:r w:rsidR="00834281">
        <w:rPr>
          <w:rFonts w:ascii="Times New Roman" w:eastAsia="Calibri" w:hAnsi="Times New Roman" w:cs="Times New Roman"/>
          <w:sz w:val="28"/>
          <w:szCs w:val="28"/>
        </w:rPr>
        <w:t xml:space="preserve">с учетом предельных максимальных </w:t>
      </w:r>
      <w:r w:rsidR="00AF7373">
        <w:rPr>
          <w:rFonts w:ascii="Times New Roman" w:eastAsia="Calibri" w:hAnsi="Times New Roman" w:cs="Times New Roman"/>
          <w:sz w:val="28"/>
          <w:szCs w:val="28"/>
        </w:rPr>
        <w:t>уровней</w:t>
      </w:r>
      <w:r w:rsidR="00834281">
        <w:rPr>
          <w:rFonts w:ascii="Times New Roman" w:eastAsia="Calibri" w:hAnsi="Times New Roman" w:cs="Times New Roman"/>
          <w:sz w:val="28"/>
          <w:szCs w:val="28"/>
        </w:rPr>
        <w:t xml:space="preserve"> роста платы </w:t>
      </w:r>
      <w:r w:rsidR="00834281" w:rsidRPr="00834281">
        <w:rPr>
          <w:rFonts w:ascii="Times New Roman" w:eastAsia="Calibri" w:hAnsi="Times New Roman" w:cs="Times New Roman"/>
          <w:sz w:val="28"/>
          <w:szCs w:val="28"/>
        </w:rPr>
        <w:t>граждан за коммунальные услуги. И</w:t>
      </w:r>
      <w:r w:rsidR="00F42A5F" w:rsidRPr="00834281">
        <w:rPr>
          <w:rFonts w:ascii="Times New Roman" w:hAnsi="Times New Roman"/>
          <w:sz w:val="28"/>
          <w:szCs w:val="28"/>
        </w:rPr>
        <w:t>ндекс роста платы граждан за коммунальные услуги в среднем по Нижегородской области на 2019 год составил:</w:t>
      </w:r>
    </w:p>
    <w:p w:rsidR="00834281" w:rsidRPr="00834281" w:rsidRDefault="00F42A5F" w:rsidP="00834281">
      <w:pPr>
        <w:pStyle w:val="a5"/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34281">
        <w:rPr>
          <w:rFonts w:ascii="Times New Roman" w:hAnsi="Times New Roman"/>
          <w:sz w:val="28"/>
          <w:szCs w:val="28"/>
        </w:rPr>
        <w:t>- с 1 января по 30 июня 2019 г. – 1,7 % (по отношению к декабрю 2018 года),</w:t>
      </w:r>
    </w:p>
    <w:p w:rsidR="00F42A5F" w:rsidRPr="00032B12" w:rsidRDefault="00F42A5F" w:rsidP="00032B12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с 1 июля про 31 декабря 2019 г. – 2,0 % (по отношению к январю 2019 года).</w:t>
      </w:r>
    </w:p>
    <w:p w:rsidR="00F42A5F" w:rsidRPr="00032B12" w:rsidRDefault="00F42A5F" w:rsidP="00032B12">
      <w:pPr>
        <w:tabs>
          <w:tab w:val="left" w:pos="42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Предельные (максимальные) индексы </w:t>
      </w:r>
      <w:r w:rsidRPr="00032B12">
        <w:rPr>
          <w:rFonts w:ascii="Times New Roman" w:hAnsi="Times New Roman" w:cs="Times New Roman"/>
          <w:sz w:val="28"/>
          <w:szCs w:val="28"/>
        </w:rPr>
        <w:t xml:space="preserve">изменения размера вносимой гражданами платы за коммунальные услуги в муниципальных образованиях Нижегородской области на 2019 год </w:t>
      </w:r>
      <w:r w:rsidRPr="00032B12">
        <w:rPr>
          <w:rFonts w:ascii="Times New Roman" w:hAnsi="Times New Roman"/>
          <w:sz w:val="28"/>
          <w:szCs w:val="28"/>
        </w:rPr>
        <w:t xml:space="preserve">утверждены </w:t>
      </w:r>
      <w:r w:rsidR="00D64ABE" w:rsidRPr="00032B12">
        <w:rPr>
          <w:rFonts w:ascii="Times New Roman" w:hAnsi="Times New Roman"/>
          <w:sz w:val="28"/>
          <w:szCs w:val="28"/>
        </w:rPr>
        <w:t>у</w:t>
      </w:r>
      <w:r w:rsidRPr="00032B12">
        <w:rPr>
          <w:rFonts w:ascii="Times New Roman" w:hAnsi="Times New Roman"/>
          <w:sz w:val="28"/>
          <w:szCs w:val="28"/>
        </w:rPr>
        <w:t>казом Губернатора Нижегородской области от 14.12.2018 № 163.</w:t>
      </w:r>
      <w:r w:rsidR="00241834" w:rsidRPr="00032B12">
        <w:rPr>
          <w:rFonts w:ascii="Times New Roman" w:hAnsi="Times New Roman"/>
          <w:sz w:val="28"/>
          <w:szCs w:val="28"/>
        </w:rPr>
        <w:t xml:space="preserve"> При этом </w:t>
      </w:r>
      <w:r w:rsidRPr="00032B12">
        <w:rPr>
          <w:rFonts w:ascii="Times New Roman" w:hAnsi="Times New Roman"/>
          <w:sz w:val="28"/>
          <w:szCs w:val="28"/>
        </w:rPr>
        <w:t>с 1 июля 2019 г. совокупный рост тарифов на коммунальные ресурсы в 86,8% муниципальных образований Нижегородской области не превысит 2,0% (по отношению январю 2019 г.).</w:t>
      </w:r>
    </w:p>
    <w:p w:rsidR="00F42A5F" w:rsidRPr="00032B12" w:rsidRDefault="00F42A5F" w:rsidP="00032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Совокупный рост тарифов на коммунальные услуги выше 2,0% в соответствии с решениями представительных органов муниципальных образований Нижегородской области ожидается в следующих муниципальных районах и городских округах: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городской округ город Нижний Новгород – 4,1%,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городской округ город Арзамас – 3,0%,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городской округ город Бор – 4,0%,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городской округ город Выкса – 9,0%,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городской округ город Дзержинск – 7,1%,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- городской округ город Саров – 6,5%,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городской округ Семеновский – 5,11%,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- городской округ </w:t>
      </w:r>
      <w:proofErr w:type="spellStart"/>
      <w:r w:rsidRPr="00032B12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032B12">
        <w:rPr>
          <w:rFonts w:ascii="Times New Roman" w:hAnsi="Times New Roman"/>
          <w:sz w:val="28"/>
          <w:szCs w:val="28"/>
        </w:rPr>
        <w:t xml:space="preserve"> – 7,6%,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р.п.</w:t>
      </w:r>
      <w:r w:rsidR="00AF53A9" w:rsidRPr="00032B12">
        <w:rPr>
          <w:rFonts w:ascii="Times New Roman" w:hAnsi="Times New Roman"/>
          <w:sz w:val="28"/>
          <w:szCs w:val="28"/>
        </w:rPr>
        <w:t xml:space="preserve"> </w:t>
      </w:r>
      <w:r w:rsidRPr="00032B12">
        <w:rPr>
          <w:rFonts w:ascii="Times New Roman" w:hAnsi="Times New Roman"/>
          <w:sz w:val="28"/>
          <w:szCs w:val="28"/>
        </w:rPr>
        <w:t xml:space="preserve">Ардатов – 11,0%,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- Арзамасский район – до 2,7%,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32B12">
        <w:rPr>
          <w:rFonts w:ascii="Times New Roman" w:hAnsi="Times New Roman"/>
          <w:sz w:val="28"/>
          <w:szCs w:val="28"/>
        </w:rPr>
        <w:t>Вадский</w:t>
      </w:r>
      <w:proofErr w:type="spellEnd"/>
      <w:r w:rsidRPr="00032B1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32B12">
        <w:rPr>
          <w:rFonts w:ascii="Times New Roman" w:hAnsi="Times New Roman"/>
          <w:sz w:val="28"/>
          <w:szCs w:val="28"/>
        </w:rPr>
        <w:t>Вадского</w:t>
      </w:r>
      <w:proofErr w:type="spellEnd"/>
      <w:r w:rsidRPr="00032B12">
        <w:rPr>
          <w:rFonts w:ascii="Times New Roman" w:hAnsi="Times New Roman"/>
          <w:sz w:val="28"/>
          <w:szCs w:val="28"/>
        </w:rPr>
        <w:t xml:space="preserve"> района – 5,1%,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32B12">
        <w:rPr>
          <w:rFonts w:ascii="Times New Roman" w:hAnsi="Times New Roman"/>
          <w:sz w:val="28"/>
          <w:szCs w:val="28"/>
        </w:rPr>
        <w:t>Кстовский</w:t>
      </w:r>
      <w:proofErr w:type="spellEnd"/>
      <w:r w:rsidRPr="00032B12">
        <w:rPr>
          <w:rFonts w:ascii="Times New Roman" w:hAnsi="Times New Roman"/>
          <w:sz w:val="28"/>
          <w:szCs w:val="28"/>
        </w:rPr>
        <w:t xml:space="preserve"> район – до 4,9%,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- Павловский район – до 3,6%,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32B12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Pr="00032B12">
        <w:rPr>
          <w:rFonts w:ascii="Times New Roman" w:hAnsi="Times New Roman"/>
          <w:sz w:val="28"/>
          <w:szCs w:val="28"/>
        </w:rPr>
        <w:t xml:space="preserve"> район – до 8,0%;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р.п.</w:t>
      </w:r>
      <w:r w:rsidR="00AF53A9" w:rsidRPr="00032B12">
        <w:rPr>
          <w:rFonts w:ascii="Times New Roman" w:hAnsi="Times New Roman"/>
          <w:sz w:val="28"/>
          <w:szCs w:val="28"/>
        </w:rPr>
        <w:t xml:space="preserve"> </w:t>
      </w:r>
      <w:r w:rsidRPr="00032B12">
        <w:rPr>
          <w:rFonts w:ascii="Times New Roman" w:hAnsi="Times New Roman"/>
          <w:sz w:val="28"/>
          <w:szCs w:val="28"/>
        </w:rPr>
        <w:t xml:space="preserve">Сосновское – 13,11%, </w:t>
      </w:r>
    </w:p>
    <w:p w:rsidR="00F42A5F" w:rsidRPr="00032B12" w:rsidRDefault="00F42A5F" w:rsidP="000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12">
        <w:rPr>
          <w:rFonts w:ascii="Times New Roman" w:hAnsi="Times New Roman"/>
          <w:sz w:val="28"/>
          <w:szCs w:val="28"/>
        </w:rPr>
        <w:t>- г.</w:t>
      </w:r>
      <w:r w:rsidR="00AF53A9" w:rsidRPr="00032B12">
        <w:rPr>
          <w:rFonts w:ascii="Times New Roman" w:hAnsi="Times New Roman"/>
          <w:sz w:val="28"/>
          <w:szCs w:val="28"/>
        </w:rPr>
        <w:t xml:space="preserve"> </w:t>
      </w:r>
      <w:r w:rsidRPr="00032B12">
        <w:rPr>
          <w:rFonts w:ascii="Times New Roman" w:hAnsi="Times New Roman"/>
          <w:sz w:val="28"/>
          <w:szCs w:val="28"/>
        </w:rPr>
        <w:t>Урень – 5,0%.</w:t>
      </w:r>
    </w:p>
    <w:p w:rsidR="00F42A5F" w:rsidRDefault="00F42A5F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B12">
        <w:rPr>
          <w:rFonts w:ascii="Times New Roman" w:hAnsi="Times New Roman" w:cs="Times New Roman"/>
          <w:sz w:val="28"/>
          <w:szCs w:val="28"/>
        </w:rPr>
        <w:t xml:space="preserve">Основанием для установления предельных индексов, превышающих </w:t>
      </w:r>
      <w:r w:rsidR="00032B12" w:rsidRPr="00032B12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FF1858" w:rsidRPr="00032B12">
        <w:rPr>
          <w:rFonts w:ascii="Times New Roman" w:hAnsi="Times New Roman" w:cs="Times New Roman"/>
          <w:sz w:val="28"/>
          <w:szCs w:val="28"/>
        </w:rPr>
        <w:t xml:space="preserve">по Нижегородской области </w:t>
      </w:r>
      <w:r w:rsidRPr="00032B12">
        <w:rPr>
          <w:rFonts w:ascii="Times New Roman" w:hAnsi="Times New Roman" w:cs="Times New Roman"/>
          <w:sz w:val="28"/>
          <w:szCs w:val="28"/>
        </w:rPr>
        <w:t>индекс</w:t>
      </w:r>
      <w:r w:rsidR="00FF1858">
        <w:rPr>
          <w:rFonts w:ascii="Times New Roman" w:hAnsi="Times New Roman" w:cs="Times New Roman"/>
          <w:sz w:val="28"/>
          <w:szCs w:val="28"/>
        </w:rPr>
        <w:t>,</w:t>
      </w:r>
      <w:r w:rsidRPr="00032B12">
        <w:rPr>
          <w:rFonts w:ascii="Times New Roman" w:hAnsi="Times New Roman" w:cs="Times New Roman"/>
          <w:sz w:val="28"/>
          <w:szCs w:val="28"/>
        </w:rPr>
        <w:t xml:space="preserve"> </w:t>
      </w:r>
      <w:r w:rsidRPr="00032B12">
        <w:rPr>
          <w:rFonts w:ascii="Times New Roman" w:hAnsi="Times New Roman"/>
          <w:sz w:val="28"/>
          <w:szCs w:val="28"/>
        </w:rPr>
        <w:t xml:space="preserve">является </w:t>
      </w:r>
      <w:r w:rsidR="00032B12" w:rsidRPr="00032B12">
        <w:rPr>
          <w:rFonts w:ascii="Times New Roman" w:hAnsi="Times New Roman"/>
          <w:sz w:val="28"/>
          <w:szCs w:val="28"/>
        </w:rPr>
        <w:t xml:space="preserve">необходимость реализации концессионных соглашений и инвестиционных программ, а также </w:t>
      </w:r>
      <w:r w:rsidRPr="00032B12">
        <w:rPr>
          <w:rFonts w:ascii="Times New Roman" w:hAnsi="Times New Roman" w:cs="Times New Roman"/>
          <w:sz w:val="28"/>
          <w:szCs w:val="28"/>
        </w:rPr>
        <w:t>доведение уровня оплаты коммунальных услуг населением до 100 процентов установленных экономически обоснованных тарифов.</w:t>
      </w:r>
    </w:p>
    <w:p w:rsidR="00C36EFF" w:rsidRDefault="00C36EFF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373" w:rsidRPr="00AF7373" w:rsidRDefault="00AF7373" w:rsidP="00AF737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73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 концессионных соглашений и инвестиционных программ</w:t>
      </w:r>
    </w:p>
    <w:p w:rsidR="00C15B2E" w:rsidRDefault="00C36EFF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2019 года РСТ Нижегородской области осуществляло функции по согласованию долгосрочных параметров регулирования, необходимых для заключения концессионных соглашений</w:t>
      </w:r>
      <w:r w:rsidR="00C15B2E">
        <w:rPr>
          <w:rFonts w:ascii="Times New Roman" w:hAnsi="Times New Roman" w:cs="Times New Roman"/>
          <w:sz w:val="28"/>
          <w:szCs w:val="28"/>
        </w:rPr>
        <w:t>, а также проектов инвестиционных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B2E" w:rsidRDefault="00C36EFF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службой были рассмотрены 70 заявлений о согласовании долгосрочных параметров, из которых согласовано был 25 заявлений.</w:t>
      </w:r>
      <w:r w:rsidR="00C15B2E">
        <w:rPr>
          <w:rFonts w:ascii="Times New Roman" w:hAnsi="Times New Roman" w:cs="Times New Roman"/>
          <w:sz w:val="28"/>
          <w:szCs w:val="28"/>
        </w:rPr>
        <w:t xml:space="preserve"> Также службой рассмотрены 87 проектов инвестиционных программ и корректировок инвестиционных программ, в т.ч.:</w:t>
      </w:r>
    </w:p>
    <w:p w:rsidR="00C36EFF" w:rsidRDefault="00C15B2E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электроэнергетики – 13 проектов;</w:t>
      </w:r>
    </w:p>
    <w:p w:rsidR="00C15B2E" w:rsidRDefault="00C15B2E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теплоснабжения – 46 проектов;</w:t>
      </w:r>
    </w:p>
    <w:p w:rsidR="00C15B2E" w:rsidRDefault="00C15B2E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водоснабжения и водоотведения – 28 проектов.</w:t>
      </w:r>
    </w:p>
    <w:p w:rsidR="00C15B2E" w:rsidRDefault="00C15B2E" w:rsidP="00C15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уполномоченными органами были утверждены 38 инвестиционных программ и корректировок инвестиционных программ, в т.ч.:</w:t>
      </w:r>
    </w:p>
    <w:p w:rsidR="00C15B2E" w:rsidRDefault="00C15B2E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электроэнергетики – 5 проектов;</w:t>
      </w:r>
    </w:p>
    <w:p w:rsidR="00C15B2E" w:rsidRDefault="00C15B2E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теплоснабжения </w:t>
      </w:r>
      <w:r w:rsidR="005638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841">
        <w:rPr>
          <w:rFonts w:ascii="Times New Roman" w:hAnsi="Times New Roman" w:cs="Times New Roman"/>
          <w:sz w:val="28"/>
          <w:szCs w:val="28"/>
        </w:rPr>
        <w:t>22 проекта;</w:t>
      </w:r>
    </w:p>
    <w:p w:rsidR="00563841" w:rsidRDefault="00563841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водоснабжения и водоотведения – 11 проектов.</w:t>
      </w:r>
    </w:p>
    <w:p w:rsidR="00C15B2E" w:rsidRDefault="00C15B2E" w:rsidP="00032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373" w:rsidRPr="00A02686" w:rsidRDefault="00A02686" w:rsidP="00AF7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86">
        <w:rPr>
          <w:rFonts w:ascii="Times New Roman" w:hAnsi="Times New Roman" w:cs="Times New Roman"/>
          <w:b/>
          <w:sz w:val="28"/>
          <w:szCs w:val="28"/>
        </w:rPr>
        <w:t>Снижение тарифов</w:t>
      </w:r>
    </w:p>
    <w:p w:rsidR="008C2BA7" w:rsidRPr="008C2BA7" w:rsidRDefault="008C2BA7" w:rsidP="008C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2BA7">
        <w:rPr>
          <w:rFonts w:ascii="Times New Roman" w:hAnsi="Times New Roman" w:cs="Times New Roman"/>
          <w:sz w:val="28"/>
          <w:szCs w:val="28"/>
        </w:rPr>
        <w:t xml:space="preserve">связи с изменением методики расчета ставок </w:t>
      </w:r>
      <w:r w:rsidR="0076609E" w:rsidRPr="008C2BA7">
        <w:rPr>
          <w:rFonts w:ascii="Times New Roman" w:hAnsi="Times New Roman" w:cs="Times New Roman"/>
          <w:sz w:val="28"/>
          <w:szCs w:val="28"/>
        </w:rPr>
        <w:t xml:space="preserve">платы за подключение к сетям электро- и газоснабжения </w:t>
      </w:r>
      <w:r w:rsidRPr="008C2BA7">
        <w:rPr>
          <w:rFonts w:ascii="Times New Roman" w:hAnsi="Times New Roman" w:cs="Times New Roman"/>
          <w:sz w:val="28"/>
          <w:szCs w:val="28"/>
        </w:rPr>
        <w:t xml:space="preserve">их уровень </w:t>
      </w:r>
      <w:r w:rsidR="0076609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8C2BA7">
        <w:rPr>
          <w:rFonts w:ascii="Times New Roman" w:hAnsi="Times New Roman" w:cs="Times New Roman"/>
          <w:sz w:val="28"/>
          <w:szCs w:val="28"/>
        </w:rPr>
        <w:t>существенно снижается по сравнению с 2018 год</w:t>
      </w:r>
      <w:r w:rsidR="000974E1">
        <w:rPr>
          <w:rFonts w:ascii="Times New Roman" w:hAnsi="Times New Roman" w:cs="Times New Roman"/>
          <w:sz w:val="28"/>
          <w:szCs w:val="28"/>
        </w:rPr>
        <w:t>ом</w:t>
      </w:r>
      <w:r w:rsidRPr="008C2BA7">
        <w:rPr>
          <w:rFonts w:ascii="Times New Roman" w:hAnsi="Times New Roman" w:cs="Times New Roman"/>
          <w:sz w:val="28"/>
          <w:szCs w:val="28"/>
        </w:rPr>
        <w:t>, что повысит доступность подключения для потребителей и окажет положительное влияние на инвестиционную привлекательность региона.</w:t>
      </w:r>
    </w:p>
    <w:p w:rsidR="008C2BA7" w:rsidRPr="008C2BA7" w:rsidRDefault="008C2BA7" w:rsidP="008C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Так, в сфере газоснабжения для 5 из 6 газораспределительных организаций Нижегородской области снижена плата за технологическое присоединение газоиспользующего оборудования с максимальным расходом газа, не превышающим 5 м</w:t>
      </w:r>
      <w:r w:rsidRPr="008C2BA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C2BA7">
        <w:rPr>
          <w:rFonts w:ascii="Times New Roman" w:hAnsi="Times New Roman" w:cs="Times New Roman"/>
          <w:sz w:val="28"/>
          <w:szCs w:val="28"/>
        </w:rPr>
        <w:t xml:space="preserve"> в час. Для потребителей ПАО «Газпром газораспределение Нижний Новгород» снижение составило 19 %, для иных организаций – от 5 до 43 %.</w:t>
      </w:r>
    </w:p>
    <w:p w:rsidR="008C2BA7" w:rsidRPr="008C2BA7" w:rsidRDefault="008C2BA7" w:rsidP="008C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Также снизились стандартизированные тарифные ставки за подключение к сетям газораспределения для всех газораспределительных организаций Нижегородской области, а именно:</w:t>
      </w:r>
    </w:p>
    <w:p w:rsidR="008C2BA7" w:rsidRPr="008C2BA7" w:rsidRDefault="008C2BA7" w:rsidP="008C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- ставки на покрытие расходов, связанных с разработкой проектной документации снижены от 54 до 56 %;</w:t>
      </w:r>
    </w:p>
    <w:p w:rsidR="008C2BA7" w:rsidRPr="008C2BA7" w:rsidRDefault="008C2BA7" w:rsidP="008C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- ставки на покрытие расходов, связанных со строительством (реконструкцией) газопроводов снижены от 7 до 66 %;</w:t>
      </w:r>
    </w:p>
    <w:p w:rsidR="008C2BA7" w:rsidRPr="008C2BA7" w:rsidRDefault="008C2BA7" w:rsidP="008C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- ставки на покрытие расходов, связанных со строительством (реконструкцией) газорегуляторных пунктов снижены от 82 до 98 %;</w:t>
      </w:r>
    </w:p>
    <w:p w:rsidR="008C2BA7" w:rsidRPr="008C2BA7" w:rsidRDefault="008C2BA7" w:rsidP="008C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- ставки на покрытие расходов, связанных с проверкой выполнения Заявителем технических условий и осуществлением фактического подключения снижены от 23 до 60 %.</w:t>
      </w:r>
    </w:p>
    <w:p w:rsidR="008C2BA7" w:rsidRPr="008C2BA7" w:rsidRDefault="008C2BA7" w:rsidP="008C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В сфере электроснабжения снизились стандартизированные тарифные ставки за подключение к сетям электроснабжения, а именно:</w:t>
      </w:r>
    </w:p>
    <w:p w:rsidR="008C2BA7" w:rsidRPr="008C2BA7" w:rsidRDefault="008C2BA7" w:rsidP="008C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- ставки на покрытие расходов на строительство воздушных линий электропередачи 6-10 кВ снижены от 9,76 до 20,82 %;</w:t>
      </w:r>
    </w:p>
    <w:p w:rsidR="008C2BA7" w:rsidRPr="008C2BA7" w:rsidRDefault="008C2BA7" w:rsidP="008C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- ставки на покрытие расходов на строительство кабельных линий электропередачи снижены:</w:t>
      </w:r>
    </w:p>
    <w:p w:rsidR="008C2BA7" w:rsidRPr="008C2BA7" w:rsidRDefault="008C2BA7" w:rsidP="008C2BA7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для линий 0,4 кВ - от 9,88 до 37,84 % (в траншеях) и от 3,5 до 40,44 % (методом горизонтально-направленного бурения) соответственно;</w:t>
      </w:r>
    </w:p>
    <w:p w:rsidR="008C2BA7" w:rsidRPr="008C2BA7" w:rsidRDefault="008C2BA7" w:rsidP="008C2BA7">
      <w:pPr>
        <w:pStyle w:val="a5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lastRenderedPageBreak/>
        <w:t>для линий 6-10 кВ - от 3,81 до 25,86 % (в траншеях) и от 0,32 до 26,85 % (методом горизонтально-направленного бурения) соответственно;</w:t>
      </w:r>
    </w:p>
    <w:p w:rsidR="008C2BA7" w:rsidRPr="008C2BA7" w:rsidRDefault="008C2BA7" w:rsidP="008C2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- ставки на покрытие расходов на строительство трансформаторных подстанций (ТП) с уровнем напряжения до 35 кВ снижены от 3,54 до 73,52 %.</w:t>
      </w:r>
    </w:p>
    <w:p w:rsidR="008C2BA7" w:rsidRDefault="008C2BA7" w:rsidP="008C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A7">
        <w:rPr>
          <w:rFonts w:ascii="Times New Roman" w:hAnsi="Times New Roman" w:cs="Times New Roman"/>
          <w:sz w:val="28"/>
          <w:szCs w:val="28"/>
        </w:rPr>
        <w:t>Снижение ставок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составило от 5,77 до 7,60 %.</w:t>
      </w:r>
    </w:p>
    <w:p w:rsidR="0076609E" w:rsidRDefault="000974E1" w:rsidP="008C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4E1">
        <w:rPr>
          <w:rFonts w:ascii="Times New Roman" w:hAnsi="Times New Roman" w:cs="Times New Roman"/>
          <w:sz w:val="28"/>
          <w:szCs w:val="28"/>
        </w:rPr>
        <w:t xml:space="preserve">Также с 1 января 2019 года </w:t>
      </w:r>
      <w:r w:rsidRPr="000974E1">
        <w:rPr>
          <w:rFonts w:ascii="Times New Roman" w:hAnsi="Times New Roman" w:cs="Times New Roman"/>
          <w:color w:val="000000"/>
          <w:sz w:val="28"/>
          <w:szCs w:val="28"/>
        </w:rPr>
        <w:t>снижена</w:t>
      </w:r>
      <w:r w:rsidR="0076609E" w:rsidRPr="000974E1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проезда пассажиров в электропоездах по маршруту Нижний Новгород – Моховые Горы (город Бор) </w:t>
      </w:r>
      <w:r w:rsidRPr="000974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609E" w:rsidRPr="000974E1">
        <w:rPr>
          <w:rFonts w:ascii="Times New Roman" w:hAnsi="Times New Roman" w:cs="Times New Roman"/>
          <w:color w:val="000000"/>
          <w:sz w:val="28"/>
          <w:szCs w:val="28"/>
        </w:rPr>
        <w:t>с 56 до 46 рублей</w:t>
      </w:r>
      <w:r w:rsidRPr="000974E1">
        <w:rPr>
          <w:rFonts w:ascii="Times New Roman" w:hAnsi="Times New Roman" w:cs="Times New Roman"/>
          <w:color w:val="000000"/>
          <w:sz w:val="28"/>
          <w:szCs w:val="28"/>
        </w:rPr>
        <w:t xml:space="preserve">) и в пределах </w:t>
      </w:r>
      <w:r w:rsidR="0076609E" w:rsidRPr="000974E1">
        <w:rPr>
          <w:rFonts w:ascii="Times New Roman" w:hAnsi="Times New Roman" w:cs="Times New Roman"/>
          <w:color w:val="000000"/>
          <w:sz w:val="28"/>
          <w:szCs w:val="28"/>
        </w:rPr>
        <w:t xml:space="preserve">Нижнего Новгорода </w:t>
      </w:r>
      <w:r w:rsidRPr="000974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609E" w:rsidRPr="000974E1">
        <w:rPr>
          <w:rFonts w:ascii="Times New Roman" w:hAnsi="Times New Roman" w:cs="Times New Roman"/>
          <w:color w:val="000000"/>
          <w:sz w:val="28"/>
          <w:szCs w:val="28"/>
        </w:rPr>
        <w:t>с 56 до 28 рублей</w:t>
      </w:r>
      <w:r w:rsidRPr="000974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609E" w:rsidRPr="000974E1">
        <w:rPr>
          <w:rFonts w:ascii="Times New Roman" w:hAnsi="Times New Roman" w:cs="Times New Roman"/>
          <w:color w:val="000000"/>
          <w:sz w:val="28"/>
          <w:szCs w:val="28"/>
        </w:rPr>
        <w:t>. Стоимость проезда установлена по принципу «один город – одна цена» как в городском общественном транспорте.</w:t>
      </w:r>
    </w:p>
    <w:sectPr w:rsidR="0076609E" w:rsidSect="0035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25D"/>
    <w:multiLevelType w:val="hybridMultilevel"/>
    <w:tmpl w:val="7700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064AB"/>
    <w:multiLevelType w:val="hybridMultilevel"/>
    <w:tmpl w:val="7E04D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BB11E1"/>
    <w:multiLevelType w:val="hybridMultilevel"/>
    <w:tmpl w:val="BA3641BE"/>
    <w:lvl w:ilvl="0" w:tplc="6D1C6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A24"/>
    <w:rsid w:val="00005946"/>
    <w:rsid w:val="00013617"/>
    <w:rsid w:val="000305E7"/>
    <w:rsid w:val="00032B12"/>
    <w:rsid w:val="00034434"/>
    <w:rsid w:val="00050A2D"/>
    <w:rsid w:val="000602E1"/>
    <w:rsid w:val="0006048D"/>
    <w:rsid w:val="00061B3E"/>
    <w:rsid w:val="00064179"/>
    <w:rsid w:val="00086D0A"/>
    <w:rsid w:val="000974E1"/>
    <w:rsid w:val="000B63C1"/>
    <w:rsid w:val="000C0090"/>
    <w:rsid w:val="000D04A7"/>
    <w:rsid w:val="000D6099"/>
    <w:rsid w:val="000D7360"/>
    <w:rsid w:val="000F79AF"/>
    <w:rsid w:val="00116DF8"/>
    <w:rsid w:val="00122CC5"/>
    <w:rsid w:val="0013434A"/>
    <w:rsid w:val="00134E99"/>
    <w:rsid w:val="001449FF"/>
    <w:rsid w:val="0015555E"/>
    <w:rsid w:val="00155578"/>
    <w:rsid w:val="00155B0E"/>
    <w:rsid w:val="00164E58"/>
    <w:rsid w:val="001856FC"/>
    <w:rsid w:val="00197878"/>
    <w:rsid w:val="001B57A5"/>
    <w:rsid w:val="001B7C30"/>
    <w:rsid w:val="001F23CF"/>
    <w:rsid w:val="001F5B5F"/>
    <w:rsid w:val="001F79E5"/>
    <w:rsid w:val="00202C6C"/>
    <w:rsid w:val="00213A9D"/>
    <w:rsid w:val="00215279"/>
    <w:rsid w:val="00220700"/>
    <w:rsid w:val="00225F6D"/>
    <w:rsid w:val="00232B24"/>
    <w:rsid w:val="00241834"/>
    <w:rsid w:val="0024193E"/>
    <w:rsid w:val="00247A4E"/>
    <w:rsid w:val="00247DCE"/>
    <w:rsid w:val="00285E36"/>
    <w:rsid w:val="00295928"/>
    <w:rsid w:val="002B029B"/>
    <w:rsid w:val="002B6627"/>
    <w:rsid w:val="002C4873"/>
    <w:rsid w:val="002D4187"/>
    <w:rsid w:val="002E7796"/>
    <w:rsid w:val="002F5AE1"/>
    <w:rsid w:val="003001F7"/>
    <w:rsid w:val="00305B85"/>
    <w:rsid w:val="00314A02"/>
    <w:rsid w:val="003234A2"/>
    <w:rsid w:val="0035006E"/>
    <w:rsid w:val="0035210B"/>
    <w:rsid w:val="00354AD8"/>
    <w:rsid w:val="003622AE"/>
    <w:rsid w:val="003637AD"/>
    <w:rsid w:val="00365E56"/>
    <w:rsid w:val="00366FC9"/>
    <w:rsid w:val="00370031"/>
    <w:rsid w:val="0037151B"/>
    <w:rsid w:val="00377946"/>
    <w:rsid w:val="0039641A"/>
    <w:rsid w:val="003976DA"/>
    <w:rsid w:val="003A2D5D"/>
    <w:rsid w:val="003A3652"/>
    <w:rsid w:val="003B6FD0"/>
    <w:rsid w:val="003C52A6"/>
    <w:rsid w:val="003D5183"/>
    <w:rsid w:val="003D7091"/>
    <w:rsid w:val="003E4EE5"/>
    <w:rsid w:val="00403A29"/>
    <w:rsid w:val="00405B88"/>
    <w:rsid w:val="0041353F"/>
    <w:rsid w:val="00422218"/>
    <w:rsid w:val="0044007C"/>
    <w:rsid w:val="00484D06"/>
    <w:rsid w:val="00496E78"/>
    <w:rsid w:val="004A3485"/>
    <w:rsid w:val="004A3E1A"/>
    <w:rsid w:val="004A5ED6"/>
    <w:rsid w:val="004B1C7A"/>
    <w:rsid w:val="004C65D8"/>
    <w:rsid w:val="004D32FC"/>
    <w:rsid w:val="005036D9"/>
    <w:rsid w:val="0050405F"/>
    <w:rsid w:val="00512F42"/>
    <w:rsid w:val="00522B0A"/>
    <w:rsid w:val="00523876"/>
    <w:rsid w:val="00531CBF"/>
    <w:rsid w:val="0053347A"/>
    <w:rsid w:val="005409BF"/>
    <w:rsid w:val="00546DE6"/>
    <w:rsid w:val="00547EC9"/>
    <w:rsid w:val="00563841"/>
    <w:rsid w:val="00565444"/>
    <w:rsid w:val="005707B6"/>
    <w:rsid w:val="00574DB5"/>
    <w:rsid w:val="005A31BC"/>
    <w:rsid w:val="005B746D"/>
    <w:rsid w:val="00612E0D"/>
    <w:rsid w:val="00615B26"/>
    <w:rsid w:val="00644592"/>
    <w:rsid w:val="00647BB5"/>
    <w:rsid w:val="006508F8"/>
    <w:rsid w:val="006529FF"/>
    <w:rsid w:val="00666126"/>
    <w:rsid w:val="00676117"/>
    <w:rsid w:val="00681E68"/>
    <w:rsid w:val="00685871"/>
    <w:rsid w:val="00692246"/>
    <w:rsid w:val="00692F4F"/>
    <w:rsid w:val="006A6334"/>
    <w:rsid w:val="006B63D4"/>
    <w:rsid w:val="006D0345"/>
    <w:rsid w:val="006D58CE"/>
    <w:rsid w:val="006F5147"/>
    <w:rsid w:val="00704A9F"/>
    <w:rsid w:val="007303AD"/>
    <w:rsid w:val="0073217A"/>
    <w:rsid w:val="007405DD"/>
    <w:rsid w:val="0076609E"/>
    <w:rsid w:val="00783A68"/>
    <w:rsid w:val="00785500"/>
    <w:rsid w:val="007A14AB"/>
    <w:rsid w:val="007B50A3"/>
    <w:rsid w:val="007F500D"/>
    <w:rsid w:val="00807738"/>
    <w:rsid w:val="00811381"/>
    <w:rsid w:val="0083364A"/>
    <w:rsid w:val="00834281"/>
    <w:rsid w:val="00836CA4"/>
    <w:rsid w:val="00840DBE"/>
    <w:rsid w:val="0085770D"/>
    <w:rsid w:val="008A0B3F"/>
    <w:rsid w:val="008C0EE1"/>
    <w:rsid w:val="008C0EF0"/>
    <w:rsid w:val="008C2BA7"/>
    <w:rsid w:val="008C771C"/>
    <w:rsid w:val="008E0DF5"/>
    <w:rsid w:val="008E2E24"/>
    <w:rsid w:val="008F3CD9"/>
    <w:rsid w:val="00904A0A"/>
    <w:rsid w:val="00907D43"/>
    <w:rsid w:val="0092596C"/>
    <w:rsid w:val="00940C78"/>
    <w:rsid w:val="00956843"/>
    <w:rsid w:val="00964AE1"/>
    <w:rsid w:val="009715CE"/>
    <w:rsid w:val="00974E60"/>
    <w:rsid w:val="0098267B"/>
    <w:rsid w:val="009A1CC2"/>
    <w:rsid w:val="009B6597"/>
    <w:rsid w:val="009B7267"/>
    <w:rsid w:val="009C0C63"/>
    <w:rsid w:val="009D56AD"/>
    <w:rsid w:val="009D7005"/>
    <w:rsid w:val="009E0CBD"/>
    <w:rsid w:val="009E194D"/>
    <w:rsid w:val="00A02686"/>
    <w:rsid w:val="00A15FF8"/>
    <w:rsid w:val="00A22AA2"/>
    <w:rsid w:val="00A23723"/>
    <w:rsid w:val="00A70614"/>
    <w:rsid w:val="00A72E64"/>
    <w:rsid w:val="00A77498"/>
    <w:rsid w:val="00A77EA6"/>
    <w:rsid w:val="00A9133E"/>
    <w:rsid w:val="00AA0FC1"/>
    <w:rsid w:val="00AA2056"/>
    <w:rsid w:val="00AA39D9"/>
    <w:rsid w:val="00AA754C"/>
    <w:rsid w:val="00AB451E"/>
    <w:rsid w:val="00AD288B"/>
    <w:rsid w:val="00AD7620"/>
    <w:rsid w:val="00AE37C0"/>
    <w:rsid w:val="00AE5E55"/>
    <w:rsid w:val="00AF53A9"/>
    <w:rsid w:val="00AF7373"/>
    <w:rsid w:val="00B044C8"/>
    <w:rsid w:val="00B20030"/>
    <w:rsid w:val="00B21A6D"/>
    <w:rsid w:val="00B26B7E"/>
    <w:rsid w:val="00B64B6B"/>
    <w:rsid w:val="00B83E3C"/>
    <w:rsid w:val="00B919E1"/>
    <w:rsid w:val="00B91C9A"/>
    <w:rsid w:val="00B956DB"/>
    <w:rsid w:val="00BA03ED"/>
    <w:rsid w:val="00BD48AD"/>
    <w:rsid w:val="00BF5C98"/>
    <w:rsid w:val="00C00666"/>
    <w:rsid w:val="00C12881"/>
    <w:rsid w:val="00C15B2E"/>
    <w:rsid w:val="00C25CF3"/>
    <w:rsid w:val="00C36EFF"/>
    <w:rsid w:val="00C42A6A"/>
    <w:rsid w:val="00C61F49"/>
    <w:rsid w:val="00C6751E"/>
    <w:rsid w:val="00C865FC"/>
    <w:rsid w:val="00CA316B"/>
    <w:rsid w:val="00CA5FF6"/>
    <w:rsid w:val="00CB25B4"/>
    <w:rsid w:val="00CE44CE"/>
    <w:rsid w:val="00CF4B48"/>
    <w:rsid w:val="00CF538B"/>
    <w:rsid w:val="00CF766F"/>
    <w:rsid w:val="00D12D38"/>
    <w:rsid w:val="00D1593D"/>
    <w:rsid w:val="00D403C0"/>
    <w:rsid w:val="00D40CDA"/>
    <w:rsid w:val="00D43029"/>
    <w:rsid w:val="00D47D04"/>
    <w:rsid w:val="00D546A8"/>
    <w:rsid w:val="00D557E2"/>
    <w:rsid w:val="00D604DD"/>
    <w:rsid w:val="00D64ABE"/>
    <w:rsid w:val="00D81197"/>
    <w:rsid w:val="00D95D9F"/>
    <w:rsid w:val="00D975BE"/>
    <w:rsid w:val="00DA4BFD"/>
    <w:rsid w:val="00DA6ED6"/>
    <w:rsid w:val="00DA700F"/>
    <w:rsid w:val="00DC19BF"/>
    <w:rsid w:val="00DC1B1D"/>
    <w:rsid w:val="00DC4A72"/>
    <w:rsid w:val="00DF68F5"/>
    <w:rsid w:val="00E02D45"/>
    <w:rsid w:val="00E25EE3"/>
    <w:rsid w:val="00E35BB6"/>
    <w:rsid w:val="00E41F2F"/>
    <w:rsid w:val="00E510D5"/>
    <w:rsid w:val="00E52081"/>
    <w:rsid w:val="00E65A38"/>
    <w:rsid w:val="00E90839"/>
    <w:rsid w:val="00EB248E"/>
    <w:rsid w:val="00EB25BA"/>
    <w:rsid w:val="00EC3EA4"/>
    <w:rsid w:val="00EC481D"/>
    <w:rsid w:val="00EC6827"/>
    <w:rsid w:val="00ED1706"/>
    <w:rsid w:val="00EF0035"/>
    <w:rsid w:val="00EF1FC9"/>
    <w:rsid w:val="00EF50F3"/>
    <w:rsid w:val="00EF6C50"/>
    <w:rsid w:val="00F0157B"/>
    <w:rsid w:val="00F02A24"/>
    <w:rsid w:val="00F067B1"/>
    <w:rsid w:val="00F2134D"/>
    <w:rsid w:val="00F2256A"/>
    <w:rsid w:val="00F24846"/>
    <w:rsid w:val="00F30B33"/>
    <w:rsid w:val="00F4056A"/>
    <w:rsid w:val="00F42A5F"/>
    <w:rsid w:val="00F4572E"/>
    <w:rsid w:val="00F46263"/>
    <w:rsid w:val="00F52929"/>
    <w:rsid w:val="00F54BA8"/>
    <w:rsid w:val="00F5588A"/>
    <w:rsid w:val="00F6166B"/>
    <w:rsid w:val="00F61704"/>
    <w:rsid w:val="00F72575"/>
    <w:rsid w:val="00F841BF"/>
    <w:rsid w:val="00F85B91"/>
    <w:rsid w:val="00F8721C"/>
    <w:rsid w:val="00F91A16"/>
    <w:rsid w:val="00FB01C3"/>
    <w:rsid w:val="00FB26F6"/>
    <w:rsid w:val="00FC4A0F"/>
    <w:rsid w:val="00FD0159"/>
    <w:rsid w:val="00FE4760"/>
    <w:rsid w:val="00FE754B"/>
    <w:rsid w:val="00FF1858"/>
    <w:rsid w:val="00FF279D"/>
    <w:rsid w:val="00FF34BE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uiPriority w:val="59"/>
    <w:rsid w:val="00185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A4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A4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A4B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A4B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rsid w:val="00DA4BFD"/>
    <w:rPr>
      <w:color w:val="0000FF"/>
      <w:u w:val="single"/>
    </w:rPr>
  </w:style>
  <w:style w:type="paragraph" w:customStyle="1" w:styleId="SMAPlainText">
    <w:name w:val="SMA_PlainText"/>
    <w:link w:val="SMAPlainText0"/>
    <w:qFormat/>
    <w:rsid w:val="00DA4BFD"/>
    <w:pPr>
      <w:spacing w:after="0" w:line="276" w:lineRule="auto"/>
      <w:ind w:firstLine="709"/>
      <w:jc w:val="both"/>
    </w:pPr>
    <w:rPr>
      <w:rFonts w:ascii="Times New Roman" w:eastAsia="MS Mincho" w:hAnsi="Times New Roman" w:cs="Times New Roman"/>
      <w:sz w:val="24"/>
      <w:szCs w:val="28"/>
      <w:lang w:eastAsia="ru-RU"/>
    </w:rPr>
  </w:style>
  <w:style w:type="character" w:customStyle="1" w:styleId="SMAPlainText0">
    <w:name w:val="SMA_PlainText Знак"/>
    <w:link w:val="SMAPlainText"/>
    <w:rsid w:val="00DA4BFD"/>
    <w:rPr>
      <w:rFonts w:ascii="Times New Roman" w:eastAsia="MS Mincho" w:hAnsi="Times New Roman" w:cs="Times New Roman"/>
      <w:sz w:val="24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76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Сергеевич</dc:creator>
  <cp:keywords/>
  <dc:description/>
  <cp:lastModifiedBy>Царева</cp:lastModifiedBy>
  <cp:revision>2</cp:revision>
  <cp:lastPrinted>2018-02-26T06:55:00Z</cp:lastPrinted>
  <dcterms:created xsi:type="dcterms:W3CDTF">2019-01-30T11:40:00Z</dcterms:created>
  <dcterms:modified xsi:type="dcterms:W3CDTF">2019-01-30T11:40:00Z</dcterms:modified>
</cp:coreProperties>
</file>